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8C3C80" w:rsidRPr="001F201C" w:rsidP="008C3C80" w14:paraId="1D9C1C7C" w14:textId="4D4317F7">
      <w:pPr>
        <w:pBdr>
          <w:top w:val="single" w:sz="4" w:space="1" w:color="auto"/>
          <w:left w:val="single" w:sz="4" w:space="4" w:color="auto"/>
          <w:bottom w:val="single" w:sz="4" w:space="1" w:color="auto"/>
          <w:right w:val="single" w:sz="4" w:space="4" w:color="auto"/>
        </w:pBdr>
        <w:rPr>
          <w:rFonts w:ascii="Arial" w:hAnsi="Arial" w:cs="Arial"/>
          <w:color w:val="1F497D" w:themeColor="text2"/>
          <w:sz w:val="20"/>
          <w:szCs w:val="20"/>
        </w:rPr>
      </w:pPr>
      <w:r>
        <w:rPr>
          <w:rFonts w:ascii="Arial" w:hAnsi="Arial" w:cs="Arial"/>
          <w:color w:val="1F497D" w:themeColor="text2"/>
          <w:sz w:val="20"/>
          <w:szCs w:val="20"/>
          <w:lang w:val="en"/>
        </w:rPr>
        <w:t xml:space="preserve"> </w:t>
      </w:r>
      <w:r w:rsidRPr="00264123" w:rsidR="001F201C">
        <w:rPr>
          <w:rFonts w:ascii="Arial" w:hAnsi="Arial" w:cs="Arial"/>
          <w:color w:val="1F497D" w:themeColor="text2"/>
          <w:sz w:val="20"/>
          <w:szCs w:val="20"/>
          <w:lang w:val="en"/>
        </w:rPr>
        <w:t>Risk Warning: This information has been provided by BCS SP PLC for its Distribut</w:t>
      </w:r>
      <w:r w:rsidR="005D1F24">
        <w:rPr>
          <w:rFonts w:ascii="Arial" w:hAnsi="Arial" w:cs="Arial"/>
          <w:color w:val="1F497D" w:themeColor="text2"/>
          <w:sz w:val="20"/>
          <w:szCs w:val="20"/>
          <w:lang w:val="en"/>
        </w:rPr>
        <w:t>o</w:t>
      </w:r>
      <w:r w:rsidRPr="00264123" w:rsidR="001F201C">
        <w:rPr>
          <w:rFonts w:ascii="Arial" w:hAnsi="Arial" w:cs="Arial"/>
          <w:color w:val="1F497D" w:themeColor="text2"/>
          <w:sz w:val="20"/>
          <w:szCs w:val="20"/>
          <w:lang w:val="en"/>
        </w:rPr>
        <w:t xml:space="preserve">rs to inform their customers. It is not intended to be used as investment advice, or as a recommendation to buy, hold or sell a structured product. The intention is to provide some guidance for you to understand the nature of the risks and potential reward of the product for you to decide if it’s right for you. Individual circumstances have not been taken in to account – you should seek an opinion from an external source to help determine the suitability and appropriateness of this investment. Investments can go up as well as down and you may lose some or all of your capital when purchasing structured products. </w:t>
      </w:r>
      <w:r w:rsidR="001F201C">
        <w:rPr>
          <w:rFonts w:ascii="Arial" w:hAnsi="Arial" w:cs="Arial"/>
          <w:color w:val="1F497D" w:themeColor="text2"/>
          <w:sz w:val="20"/>
          <w:szCs w:val="20"/>
          <w:lang w:val="en"/>
        </w:rPr>
        <w:br/>
      </w:r>
      <w:r w:rsidRPr="001F201C" w:rsidR="001F201C">
        <w:rPr>
          <w:rFonts w:ascii="Arial" w:hAnsi="Arial" w:cs="Arial"/>
          <w:color w:val="1F497D" w:themeColor="text2"/>
          <w:sz w:val="20"/>
          <w:szCs w:val="20"/>
          <w:lang w:val="en"/>
        </w:rPr>
        <w:t>The manufacturer designed this product for a theoretical investor and suggests you liaise with the distributor to ascertain if you fit the criteria of its intended target market.</w:t>
      </w:r>
    </w:p>
    <w:p w:rsidR="00B91084" w:rsidRPr="00264123" w:rsidP="00EC6412" w14:paraId="08FD8E87" w14:textId="77777777">
      <w:pPr>
        <w:spacing w:after="16" w:line="0" w:lineRule="atLeast"/>
        <w:rPr>
          <w:rFonts w:ascii="Arial" w:eastAsia="Calibri Light" w:hAnsi="Arial" w:cs="Arial"/>
          <w:b/>
          <w:color w:val="1F497D" w:themeColor="text2"/>
          <w:sz w:val="20"/>
          <w:szCs w:val="20"/>
          <w:u w:val="single"/>
        </w:rPr>
      </w:pPr>
      <w:r w:rsidRPr="00264123">
        <w:rPr>
          <w:rFonts w:ascii="Arial" w:eastAsia="Calibri Light" w:hAnsi="Arial" w:cs="Arial"/>
          <w:b/>
          <w:color w:val="1F497D" w:themeColor="text2"/>
          <w:sz w:val="20"/>
          <w:szCs w:val="20"/>
          <w:u w:val="single"/>
        </w:rPr>
        <w:t>This investment may be right for you if:-</w:t>
      </w:r>
    </w:p>
    <w:p w:rsidR="004D63EE" w:rsidP="00EA4F17" w14:paraId="0D00BC4C" w14:textId="5A3AD5B3">
      <w:pPr>
        <w:spacing w:after="16" w:line="220" w:lineRule="exact"/>
        <w:ind w:left="426" w:hanging="284"/>
        <w:jc w:val="both"/>
        <w:rPr>
          <w:rFonts w:ascii="Arial" w:eastAsia="Calibri Light" w:hAnsi="Arial" w:cs="Arial"/>
          <w:color w:val="1F497D" w:themeColor="text2"/>
          <w:sz w:val="20"/>
          <w:szCs w:val="20"/>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D30F89" w:rsidR="00D93B72">
        <w:rPr>
          <w:rFonts w:ascii="Arial" w:eastAsia="Calibri Light" w:hAnsi="Arial" w:cs="Arial"/>
          <w:color w:val="1F497D" w:themeColor="text2"/>
          <w:sz w:val="20"/>
          <w:szCs w:val="20"/>
        </w:rPr>
        <w:t>You are</w:t>
      </w:r>
      <w:r w:rsidRPr="00D30F89" w:rsidR="0018004B">
        <w:rPr>
          <w:rFonts w:ascii="Arial" w:eastAsia="Calibri Light" w:hAnsi="Arial" w:cs="Arial"/>
          <w:color w:val="1F497D" w:themeColor="text2"/>
          <w:sz w:val="20"/>
          <w:szCs w:val="20"/>
        </w:rPr>
        <w:t xml:space="preserve"> </w:t>
      </w:r>
      <w:r w:rsidRPr="00D30F89" w:rsidR="00051080">
        <w:rPr>
          <w:rFonts w:ascii="Arial" w:eastAsia="Calibri Light" w:hAnsi="Arial" w:cs="Arial"/>
          <w:color w:val="1F497D" w:themeColor="text2"/>
          <w:sz w:val="20"/>
          <w:szCs w:val="20"/>
        </w:rPr>
        <w:t xml:space="preserve">a </w:t>
      </w:r>
      <w:r w:rsidRPr="00D30F89" w:rsidR="00345E39">
        <w:rPr>
          <w:rFonts w:ascii="Arial" w:eastAsia="Calibri Light" w:hAnsi="Arial" w:cs="Arial"/>
          <w:b/>
          <w:color w:val="1F497D" w:themeColor="text2"/>
          <w:sz w:val="20"/>
          <w:szCs w:val="20"/>
          <w:u w:val="single"/>
        </w:rPr>
        <w:fldChar w:fldCharType="begin"/>
      </w:r>
      <w:r w:rsidRPr="00D30F89" w:rsidR="00345E39">
        <w:rPr>
          <w:rFonts w:ascii="Arial" w:eastAsia="Calibri Light" w:hAnsi="Arial" w:cs="Arial"/>
          <w:b/>
          <w:color w:val="1F497D" w:themeColor="text2"/>
          <w:sz w:val="20"/>
          <w:szCs w:val="20"/>
          <w:u w:val="single"/>
        </w:rPr>
        <w:instrText xml:space="preserve"> MERGEFIELD T001 </w:instrText>
      </w:r>
      <w:r w:rsidRPr="00D30F89" w:rsidR="00345E39">
        <w:rPr>
          <w:rFonts w:ascii="Arial" w:eastAsia="Calibri Light" w:hAnsi="Arial" w:cs="Arial"/>
          <w:b/>
          <w:color w:val="1F497D" w:themeColor="text2"/>
          <w:sz w:val="20"/>
          <w:szCs w:val="20"/>
          <w:u w:val="single"/>
        </w:rPr>
        <w:fldChar w:fldCharType="separate"/>
      </w:r>
      <w:r w:rsidRPr="002A4F36" w:rsidR="00345E39">
        <w:rPr>
          <w:rFonts w:ascii="Arial" w:eastAsia="Calibri Light" w:hAnsi="Arial" w:cs="Arial"/>
          <w:b/>
          <w:noProof/>
          <w:color w:val="1F497D" w:themeColor="text2"/>
          <w:sz w:val="20"/>
          <w:szCs w:val="20"/>
          <w:u w:val="single"/>
        </w:rPr>
        <w:t>retail investor with an advanced level of knowledge regarding the financial markets and financial instruments AND understand the specific factors including the risks highlighted in the literature provided to you AND you also have previous experience of in</w:t>
      </w:r>
      <w:r w:rsidRPr="00D30F89" w:rsidR="00345E39">
        <w:rPr>
          <w:rFonts w:ascii="Arial" w:eastAsia="Calibri Light" w:hAnsi="Arial" w:cs="Arial"/>
          <w:b/>
          <w:color w:val="1F497D" w:themeColor="text2"/>
          <w:sz w:val="20"/>
          <w:szCs w:val="20"/>
          <w:u w:val="single"/>
        </w:rPr>
        <w:fldChar w:fldCharType="end"/>
      </w:r>
      <w:r w:rsidRPr="00D30F89" w:rsidR="00345E39">
        <w:rPr>
          <w:rFonts w:ascii="Arial" w:eastAsia="Calibri Light" w:hAnsi="Arial" w:cs="Arial"/>
          <w:b/>
          <w:color w:val="1F497D" w:themeColor="text2"/>
          <w:sz w:val="20"/>
          <w:szCs w:val="20"/>
          <w:u w:val="single"/>
        </w:rPr>
        <w:fldChar w:fldCharType="begin"/>
      </w:r>
      <w:r w:rsidRPr="00D30F89" w:rsidR="00345E39">
        <w:rPr>
          <w:rFonts w:ascii="Arial" w:eastAsia="Calibri Light" w:hAnsi="Arial" w:cs="Arial"/>
          <w:b/>
          <w:color w:val="1F497D" w:themeColor="text2"/>
          <w:sz w:val="20"/>
          <w:szCs w:val="20"/>
          <w:u w:val="single"/>
        </w:rPr>
        <w:instrText xml:space="preserve"> MERGEFIELD T002 </w:instrText>
      </w:r>
      <w:r w:rsidRPr="00D30F89" w:rsidR="00345E39">
        <w:rPr>
          <w:rFonts w:ascii="Arial" w:eastAsia="Calibri Light" w:hAnsi="Arial" w:cs="Arial"/>
          <w:b/>
          <w:color w:val="1F497D" w:themeColor="text2"/>
          <w:sz w:val="20"/>
          <w:szCs w:val="20"/>
          <w:u w:val="single"/>
        </w:rPr>
        <w:fldChar w:fldCharType="separate"/>
      </w:r>
      <w:r w:rsidRPr="002A4F36" w:rsidR="00345E39">
        <w:rPr>
          <w:rFonts w:ascii="Arial" w:eastAsia="Calibri Light" w:hAnsi="Arial" w:cs="Arial"/>
          <w:b/>
          <w:noProof/>
          <w:color w:val="1F497D" w:themeColor="text2"/>
          <w:sz w:val="20"/>
          <w:szCs w:val="20"/>
          <w:u w:val="single"/>
        </w:rPr>
        <w:t>vesting in products like this one.</w:t>
      </w:r>
      <w:r w:rsidRPr="00D30F89" w:rsidR="00345E39">
        <w:rPr>
          <w:rFonts w:ascii="Arial" w:eastAsia="Calibri Light" w:hAnsi="Arial" w:cs="Arial"/>
          <w:b/>
          <w:color w:val="1F497D" w:themeColor="text2"/>
          <w:sz w:val="20"/>
          <w:szCs w:val="20"/>
          <w:u w:val="single"/>
        </w:rPr>
        <w:fldChar w:fldCharType="end"/>
      </w:r>
      <w:r w:rsidRPr="00D30F89" w:rsidR="00D30F89">
        <w:rPr>
          <w:rFonts w:ascii="Arial" w:eastAsia="Calibri Light" w:hAnsi="Arial" w:cs="Arial"/>
          <w:b/>
          <w:color w:val="1F497D" w:themeColor="text2"/>
          <w:sz w:val="20"/>
          <w:szCs w:val="20"/>
          <w:u w:val="single"/>
        </w:rPr>
        <w:fldChar w:fldCharType="begin"/>
      </w:r>
      <w:r w:rsidRPr="00D30F89" w:rsidR="00D30F89">
        <w:rPr>
          <w:rFonts w:ascii="Arial" w:eastAsia="Calibri Light" w:hAnsi="Arial" w:cs="Arial"/>
          <w:b/>
          <w:color w:val="1F497D" w:themeColor="text2"/>
          <w:sz w:val="20"/>
          <w:szCs w:val="20"/>
          <w:u w:val="single"/>
        </w:rPr>
        <w:instrText xml:space="preserve"> MERGEFIELD T002 </w:instrText>
      </w:r>
      <w:r w:rsidRPr="00D30F89" w:rsidR="00D30F89">
        <w:rPr>
          <w:rFonts w:ascii="Arial" w:eastAsia="Calibri Light" w:hAnsi="Arial" w:cs="Arial"/>
          <w:b/>
          <w:color w:val="1F497D" w:themeColor="text2"/>
          <w:sz w:val="20"/>
          <w:szCs w:val="20"/>
          <w:u w:val="single"/>
        </w:rPr>
        <w:fldChar w:fldCharType="separate"/>
      </w:r>
      <w:r w:rsidRPr="00D30F89" w:rsidR="00D30F89">
        <w:rPr>
          <w:rFonts w:ascii="Arial" w:eastAsia="Calibri Light" w:hAnsi="Arial" w:cs="Arial"/>
          <w:b/>
          <w:color w:val="1F497D" w:themeColor="text2"/>
          <w:sz w:val="20"/>
          <w:szCs w:val="20"/>
          <w:u w:val="single"/>
        </w:rPr>
        <w:fldChar w:fldCharType="end"/>
      </w:r>
    </w:p>
    <w:p w:rsidR="00D30F89" w:rsidRPr="00D30F89" w:rsidP="00D30F89" w14:paraId="704466CB" w14:textId="77777777">
      <w:pPr>
        <w:spacing w:after="16" w:line="220" w:lineRule="exact"/>
        <w:ind w:left="502"/>
        <w:jc w:val="both"/>
        <w:rPr>
          <w:rFonts w:ascii="Arial" w:eastAsia="Calibri Light" w:hAnsi="Arial" w:cs="Arial"/>
          <w:color w:val="1F497D" w:themeColor="text2"/>
          <w:sz w:val="20"/>
          <w:szCs w:val="20"/>
        </w:rPr>
      </w:pPr>
    </w:p>
    <w:p w:rsidR="00C76121" w:rsidRPr="00D442B8" w:rsidP="00D442B8" w14:paraId="01EAD537" w14:textId="3D7C4B00">
      <w:pPr>
        <w:spacing w:after="16" w:line="220" w:lineRule="exact"/>
        <w:ind w:left="426" w:hanging="284"/>
        <w:jc w:val="both"/>
        <w:rPr>
          <w:rFonts w:ascii="Arial" w:eastAsia="Calibri Light" w:hAnsi="Arial" w:cs="Arial"/>
          <w:b/>
          <w:color w:val="1F497D" w:themeColor="text2"/>
          <w:sz w:val="20"/>
          <w:szCs w:val="20"/>
          <w:lang w:val="en-US"/>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w:t>
      </w:r>
      <w:r w:rsidRPr="00264123" w:rsidR="00D93B72">
        <w:rPr>
          <w:rFonts w:ascii="Arial" w:eastAsia="Calibri Light" w:hAnsi="Arial" w:cs="Arial"/>
          <w:color w:val="1F497D" w:themeColor="text2"/>
          <w:sz w:val="20"/>
          <w:szCs w:val="20"/>
        </w:rPr>
        <w:t>You are</w:t>
      </w:r>
      <w:r w:rsidRPr="00264123" w:rsidR="00F5010D">
        <w:rPr>
          <w:rFonts w:ascii="Arial" w:eastAsia="Calibri Light" w:hAnsi="Arial" w:cs="Arial"/>
          <w:color w:val="1F497D" w:themeColor="text2"/>
          <w:sz w:val="20"/>
          <w:szCs w:val="20"/>
        </w:rPr>
        <w:t xml:space="preserve"> looking for </w:t>
      </w:r>
      <w:r w:rsidR="0086739B">
        <w:rPr>
          <w:rFonts w:ascii="Arial" w:eastAsia="Calibri Light" w:hAnsi="Arial" w:cs="Arial"/>
          <w:b/>
          <w:color w:val="1F497D" w:themeColor="text2"/>
          <w:sz w:val="20"/>
          <w:szCs w:val="20"/>
        </w:rPr>
        <w:t>income paid</w:t>
      </w:r>
      <w:r w:rsidR="00E36B62">
        <w:rPr>
          <w:rFonts w:ascii="Arial" w:eastAsia="Calibri Light" w:hAnsi="Arial" w:cs="Arial"/>
          <w:b/>
          <w:color w:val="1F497D" w:themeColor="text2"/>
          <w:sz w:val="20"/>
          <w:szCs w:val="20"/>
        </w:rPr>
        <w:t xml:space="preserve"> </w:t>
      </w:r>
      <w:r w:rsidR="00E36B62">
        <w:rPr>
          <w:rFonts w:ascii="Arial" w:eastAsia="Calibri Light" w:hAnsi="Arial" w:cs="Arial"/>
          <w:b/>
          <w:color w:val="1F497D" w:themeColor="text2"/>
          <w:sz w:val="20"/>
          <w:szCs w:val="20"/>
        </w:rPr>
        <w:t>Every two months</w:t>
      </w:r>
      <w:r w:rsidR="00E36B62">
        <w:rPr>
          <w:rFonts w:ascii="Arial" w:eastAsia="Calibri Light" w:hAnsi="Arial" w:cs="Arial"/>
          <w:b/>
          <w:color w:val="1F497D" w:themeColor="text2"/>
          <w:sz w:val="20"/>
          <w:szCs w:val="20"/>
        </w:rPr>
        <w:t xml:space="preserve"> </w:t>
      </w:r>
      <w:r w:rsidRPr="00956B4D" w:rsidR="00956B4D">
        <w:rPr>
          <w:rFonts w:ascii="Arial" w:eastAsia="Calibri Light" w:hAnsi="Arial" w:cs="Arial"/>
          <w:b/>
          <w:color w:val="1F497D" w:themeColor="text2"/>
          <w:sz w:val="20"/>
          <w:szCs w:val="20"/>
        </w:rPr>
        <w:t>following the valuation date</w:t>
      </w:r>
      <w:r w:rsidRPr="00264123" w:rsidR="001E649E">
        <w:rPr>
          <w:rFonts w:ascii="Arial" w:eastAsia="Calibri Light" w:hAnsi="Arial" w:cs="Arial"/>
          <w:b/>
          <w:color w:val="1F497D" w:themeColor="text2"/>
          <w:sz w:val="20"/>
          <w:szCs w:val="20"/>
        </w:rPr>
        <w:t>,</w:t>
      </w:r>
      <w:r w:rsidRPr="00EA4F17" w:rsidR="001E649E">
        <w:rPr>
          <w:rFonts w:ascii="Arial" w:eastAsia="Calibri Light" w:hAnsi="Arial" w:cs="Arial"/>
          <w:b/>
          <w:color w:val="1F497D" w:themeColor="text2"/>
          <w:sz w:val="20"/>
          <w:szCs w:val="20"/>
        </w:rPr>
        <w:t xml:space="preserve"> linked to the performance of the </w:t>
      </w:r>
      <w:r w:rsidR="00F03F0F">
        <w:rPr>
          <w:rFonts w:ascii="Arial" w:eastAsia="Calibri Light" w:hAnsi="Arial" w:cs="Arial"/>
          <w:b/>
          <w:color w:val="1F497D" w:themeColor="text2"/>
          <w:sz w:val="20"/>
          <w:szCs w:val="20"/>
        </w:rPr>
        <w:t xml:space="preserve">underlying assets </w:t>
      </w:r>
      <w:r w:rsidRPr="00680001" w:rsidR="004916A9">
        <w:rPr>
          <w:rFonts w:ascii="Arial" w:eastAsia="Calibri Light" w:hAnsi="Arial" w:cs="Arial"/>
          <w:b/>
          <w:color w:val="1F497D" w:themeColor="text2"/>
          <w:sz w:val="20"/>
          <w:szCs w:val="20"/>
        </w:rPr>
        <w:t>Nio Inc</w:t>
      </w:r>
      <w:r w:rsidR="003F6F07">
        <w:rPr>
          <w:rFonts w:ascii="Arial" w:eastAsia="Calibri Light" w:hAnsi="Arial" w:cs="Arial"/>
          <w:b/>
          <w:color w:val="1F497D" w:themeColor="text2"/>
          <w:sz w:val="20"/>
          <w:szCs w:val="20"/>
        </w:rPr>
        <w:t>.</w:t>
      </w:r>
    </w:p>
    <w:p w:rsidR="004954C3" w:rsidRPr="00D442B8" w:rsidP="00EA4F17" w14:paraId="40D09F85" w14:textId="77777777">
      <w:pPr>
        <w:spacing w:after="16" w:line="220" w:lineRule="exact"/>
        <w:ind w:left="426" w:hanging="284"/>
        <w:jc w:val="both"/>
        <w:rPr>
          <w:rFonts w:ascii="Arial" w:eastAsia="Calibri Light" w:hAnsi="Arial" w:cs="Arial"/>
          <w:b/>
          <w:color w:val="1F497D" w:themeColor="text2"/>
          <w:sz w:val="20"/>
          <w:szCs w:val="20"/>
          <w:lang w:val="en-US"/>
        </w:rPr>
      </w:pPr>
    </w:p>
    <w:p w:rsidR="00E365D1" w:rsidRPr="00EA4F17" w:rsidP="00EA4F17" w14:paraId="3BFB481E" w14:textId="38C5E562">
      <w:pPr>
        <w:spacing w:after="16" w:line="220" w:lineRule="exact"/>
        <w:ind w:left="426" w:hanging="284"/>
        <w:jc w:val="both"/>
        <w:rPr>
          <w:rFonts w:ascii="Arial" w:eastAsia="Calibri Light" w:hAnsi="Arial" w:cs="Arial"/>
          <w:color w:val="1F497D" w:themeColor="text2"/>
          <w:sz w:val="20"/>
          <w:szCs w:val="20"/>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w:t>
      </w:r>
      <w:r w:rsidRPr="00EA4F17" w:rsidR="00D93B72">
        <w:rPr>
          <w:rFonts w:ascii="Arial" w:eastAsia="Calibri Light" w:hAnsi="Arial" w:cs="Arial"/>
          <w:color w:val="1F497D" w:themeColor="text2"/>
          <w:sz w:val="20"/>
          <w:szCs w:val="20"/>
        </w:rPr>
        <w:t>You</w:t>
      </w:r>
      <w:r w:rsidRPr="00EA4F17" w:rsidR="00B96E12">
        <w:rPr>
          <w:rFonts w:ascii="Arial" w:eastAsia="Calibri Light" w:hAnsi="Arial" w:cs="Arial"/>
          <w:color w:val="1F497D" w:themeColor="text2"/>
          <w:sz w:val="20"/>
          <w:szCs w:val="20"/>
        </w:rPr>
        <w:t xml:space="preserve"> </w:t>
      </w:r>
      <w:r w:rsidRPr="00EA4F17" w:rsidR="001E649E">
        <w:rPr>
          <w:rFonts w:ascii="Arial" w:eastAsia="Calibri Light" w:hAnsi="Arial" w:cs="Arial"/>
          <w:color w:val="1F497D" w:themeColor="text2"/>
          <w:sz w:val="20"/>
          <w:szCs w:val="20"/>
        </w:rPr>
        <w:t>understand</w:t>
      </w:r>
      <w:r w:rsidR="00A6717E">
        <w:rPr>
          <w:rFonts w:ascii="Arial" w:eastAsia="Calibri Light" w:hAnsi="Arial" w:cs="Arial"/>
          <w:color w:val="1F497D" w:themeColor="text2"/>
          <w:sz w:val="20"/>
          <w:szCs w:val="20"/>
        </w:rPr>
        <w:t xml:space="preserve"> that on </w:t>
      </w:r>
      <w:r w:rsidR="00A6717E">
        <w:rPr>
          <w:rFonts w:ascii="Arial" w:eastAsia="Calibri Light" w:hAnsi="Arial" w:cs="Arial"/>
          <w:b/>
          <w:color w:val="1F497D" w:themeColor="text2"/>
          <w:sz w:val="20"/>
          <w:szCs w:val="20"/>
        </w:rPr>
        <w:t>an</w:t>
      </w:r>
      <w:r w:rsidR="006E502B">
        <w:rPr>
          <w:rFonts w:ascii="Arial" w:eastAsia="Calibri Light" w:hAnsi="Arial" w:cs="Arial"/>
          <w:b/>
          <w:color w:val="1F497D" w:themeColor="text2"/>
          <w:sz w:val="20"/>
          <w:szCs w:val="20"/>
        </w:rPr>
        <w:t xml:space="preserve"> </w:t>
      </w:r>
      <w:r w:rsidRPr="00E36B62" w:rsidR="00E36B62">
        <w:rPr>
          <w:rFonts w:ascii="Arial" w:eastAsia="Calibri Light" w:hAnsi="Arial" w:cs="Arial"/>
          <w:b/>
          <w:color w:val="1F497D" w:themeColor="text2"/>
          <w:sz w:val="20"/>
          <w:szCs w:val="20"/>
        </w:rPr>
        <w:t>Every two months</w:t>
      </w:r>
      <w:r w:rsidRPr="00E36B62" w:rsidR="00E36B62">
        <w:rPr>
          <w:rFonts w:ascii="Arial" w:eastAsia="Calibri Light" w:hAnsi="Arial" w:cs="Arial"/>
          <w:b/>
          <w:color w:val="1F497D" w:themeColor="text2"/>
          <w:sz w:val="20"/>
          <w:szCs w:val="20"/>
        </w:rPr>
        <w:t xml:space="preserve"> </w:t>
      </w:r>
      <w:r w:rsidRPr="00EA4F17" w:rsidR="00B96E12">
        <w:rPr>
          <w:rFonts w:ascii="Arial" w:eastAsia="Calibri Light" w:hAnsi="Arial" w:cs="Arial"/>
          <w:color w:val="1F497D" w:themeColor="text2"/>
          <w:sz w:val="20"/>
          <w:szCs w:val="20"/>
        </w:rPr>
        <w:t>basis,</w:t>
      </w:r>
      <w:r w:rsidRPr="00EA4F17" w:rsidR="001E649E">
        <w:rPr>
          <w:rFonts w:ascii="Arial" w:eastAsia="Calibri Light" w:hAnsi="Arial" w:cs="Arial"/>
          <w:color w:val="1F497D" w:themeColor="text2"/>
          <w:sz w:val="20"/>
          <w:szCs w:val="20"/>
        </w:rPr>
        <w:t xml:space="preserve"> on any given observation date,</w:t>
      </w:r>
      <w:r w:rsidRPr="00EA4F17">
        <w:rPr>
          <w:rFonts w:ascii="Arial" w:eastAsia="Calibri Light" w:hAnsi="Arial" w:cs="Arial"/>
          <w:color w:val="1F497D" w:themeColor="text2"/>
          <w:sz w:val="20"/>
          <w:szCs w:val="20"/>
        </w:rPr>
        <w:t xml:space="preserve"> </w:t>
      </w:r>
      <w:r w:rsidRPr="00EA4F17" w:rsidR="00345E39">
        <w:rPr>
          <w:rFonts w:ascii="Arial" w:eastAsia="Calibri Light" w:hAnsi="Arial" w:cs="Arial"/>
          <w:color w:val="1F497D" w:themeColor="text2"/>
          <w:sz w:val="20"/>
          <w:szCs w:val="20"/>
        </w:rPr>
        <w:t>unconditionally you will receive the coupon payment.</w:t>
      </w:r>
    </w:p>
    <w:p w:rsidR="000C1178" w:rsidRPr="00264123" w:rsidP="004954C3" w14:paraId="320A8DC7" w14:textId="77777777">
      <w:pPr>
        <w:pStyle w:val="ListParagraph"/>
        <w:spacing w:after="0" w:line="220" w:lineRule="exact"/>
        <w:jc w:val="both"/>
        <w:rPr>
          <w:rFonts w:ascii="Arial" w:eastAsia="Calibri Light" w:hAnsi="Arial" w:cs="Arial"/>
          <w:color w:val="1F497D" w:themeColor="text2"/>
          <w:sz w:val="20"/>
          <w:szCs w:val="20"/>
        </w:rPr>
      </w:pPr>
    </w:p>
    <w:p w:rsidR="00345E39" w:rsidRPr="002A3A3B" w:rsidP="00EA4F17" w14:paraId="59EDCDD4" w14:textId="63BE5482">
      <w:pPr>
        <w:spacing w:after="16" w:line="220" w:lineRule="exact"/>
        <w:ind w:left="426" w:hanging="284"/>
        <w:jc w:val="both"/>
        <w:rPr>
          <w:b/>
          <w:i/>
          <w:iCs/>
          <w:color w:val="7030A0"/>
          <w:sz w:val="16"/>
          <w:lang w:val="en-US"/>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EA4F17" w:rsidR="00D93B72">
        <w:rPr>
          <w:rFonts w:ascii="Arial" w:eastAsia="Calibri Light" w:hAnsi="Arial" w:cs="Arial"/>
          <w:b/>
          <w:color w:val="1F497D" w:themeColor="text2"/>
          <w:sz w:val="20"/>
          <w:szCs w:val="20"/>
        </w:rPr>
        <w:t>You are</w:t>
      </w:r>
      <w:r w:rsidRPr="00EA4F17" w:rsidR="000C1178">
        <w:rPr>
          <w:rFonts w:ascii="Arial" w:eastAsia="Calibri Light" w:hAnsi="Arial" w:cs="Arial"/>
          <w:b/>
          <w:color w:val="1F497D" w:themeColor="text2"/>
          <w:sz w:val="20"/>
          <w:szCs w:val="20"/>
        </w:rPr>
        <w:t xml:space="preserve"> looking to risk </w:t>
      </w:r>
      <w:r w:rsidRPr="00EA4F17" w:rsidR="00D93B72">
        <w:rPr>
          <w:rFonts w:ascii="Arial" w:eastAsia="Calibri Light" w:hAnsi="Arial" w:cs="Arial"/>
          <w:b/>
          <w:color w:val="1F497D" w:themeColor="text2"/>
          <w:sz w:val="20"/>
          <w:szCs w:val="20"/>
        </w:rPr>
        <w:t>your</w:t>
      </w:r>
      <w:r w:rsidRPr="00EA4F17" w:rsidR="000C1178">
        <w:rPr>
          <w:rFonts w:ascii="Arial" w:eastAsia="Calibri Light" w:hAnsi="Arial" w:cs="Arial"/>
          <w:b/>
          <w:color w:val="1F497D" w:themeColor="text2"/>
          <w:sz w:val="20"/>
          <w:szCs w:val="20"/>
        </w:rPr>
        <w:t xml:space="preserve"> capital, and in the event of the product not performing as anticipated, </w:t>
      </w:r>
      <w:r w:rsidRPr="00EA4F17" w:rsidR="00D93B72">
        <w:rPr>
          <w:rFonts w:ascii="Arial" w:eastAsia="Calibri Light" w:hAnsi="Arial" w:cs="Arial"/>
          <w:b/>
          <w:color w:val="1F497D" w:themeColor="text2"/>
          <w:sz w:val="20"/>
          <w:szCs w:val="20"/>
        </w:rPr>
        <w:t>you</w:t>
      </w:r>
      <w:r w:rsidRPr="00EA4F17" w:rsidR="000C1178">
        <w:rPr>
          <w:rFonts w:ascii="Arial" w:eastAsia="Calibri Light" w:hAnsi="Arial" w:cs="Arial"/>
          <w:b/>
          <w:color w:val="1F497D" w:themeColor="text2"/>
          <w:sz w:val="20"/>
          <w:szCs w:val="20"/>
        </w:rPr>
        <w:t xml:space="preserve"> will </w:t>
      </w:r>
      <w:r w:rsidRPr="00EA4F17" w:rsidR="00A65D8C">
        <w:rPr>
          <w:rFonts w:ascii="Arial" w:eastAsia="Calibri Light" w:hAnsi="Arial" w:cs="Arial"/>
          <w:b/>
          <w:color w:val="1F497D" w:themeColor="text2"/>
          <w:sz w:val="20"/>
          <w:szCs w:val="20"/>
        </w:rPr>
        <w:t xml:space="preserve">receive the </w:t>
      </w:r>
      <w:r w:rsidRPr="00EA4F17" w:rsidR="00A65D8C">
        <w:rPr>
          <w:rFonts w:ascii="Arial" w:eastAsia="Calibri Light" w:hAnsi="Arial" w:cs="Arial"/>
          <w:color w:val="1F497D" w:themeColor="text2"/>
          <w:sz w:val="20"/>
          <w:szCs w:val="20"/>
        </w:rPr>
        <w:t>amount of the product of the Current Price of the Worst Performing Share and the Volume within 5 Business Days from the Maturity Date.</w:t>
      </w:r>
      <w:r w:rsidRPr="00EA4F17" w:rsidR="003852DF">
        <w:rPr>
          <w:b/>
          <w:i/>
          <w:iCs/>
          <w:color w:val="7030A0"/>
          <w:sz w:val="16"/>
          <w:lang w:val="en-US"/>
        </w:rPr>
        <w:t xml:space="preserve"> </w:t>
      </w:r>
      <w:r w:rsidRPr="00EA4F17">
        <w:rPr>
          <w:rFonts w:ascii="Arial" w:eastAsia="Calibri Light" w:hAnsi="Arial" w:cs="Arial"/>
          <w:color w:val="1F497D" w:themeColor="text2"/>
          <w:sz w:val="20"/>
          <w:szCs w:val="20"/>
        </w:rPr>
        <w:t xml:space="preserve">The Volume shall be calculated as the Notional divided by the </w:t>
      </w:r>
      <w:r w:rsidRPr="00EA4F17">
        <w:rPr>
          <w:rFonts w:ascii="Arial" w:eastAsia="Calibri Light" w:hAnsi="Arial" w:cs="Arial"/>
          <w:color w:val="1F497D" w:themeColor="text2"/>
          <w:sz w:val="20"/>
          <w:szCs w:val="20"/>
          <w:lang w:val="en-US"/>
        </w:rPr>
        <w:t xml:space="preserve">product of the </w:t>
      </w:r>
      <w:r w:rsidRPr="00EA4F17">
        <w:rPr>
          <w:rFonts w:ascii="Arial" w:eastAsia="Calibri Light" w:hAnsi="Arial" w:cs="Arial"/>
          <w:color w:val="1F497D" w:themeColor="text2"/>
          <w:sz w:val="20"/>
          <w:szCs w:val="20"/>
        </w:rPr>
        <w:t>price coefficient and the Initial Price of the Worst Performing Share rounding down to the nearest whole number.</w:t>
      </w:r>
    </w:p>
    <w:p w:rsidR="00326DDE" w:rsidRPr="00264123" w:rsidP="00635388" w14:paraId="12FE233F" w14:textId="77777777">
      <w:pPr>
        <w:tabs>
          <w:tab w:val="left" w:pos="8400"/>
        </w:tabs>
        <w:spacing w:after="16" w:line="220" w:lineRule="exact"/>
        <w:ind w:left="502"/>
        <w:jc w:val="both"/>
        <w:rPr>
          <w:rFonts w:ascii="Arial" w:eastAsia="Calibri Light" w:hAnsi="Arial" w:cs="Arial"/>
          <w:color w:val="1F497D" w:themeColor="text2"/>
          <w:sz w:val="20"/>
          <w:szCs w:val="20"/>
        </w:rPr>
      </w:pPr>
      <w:r>
        <w:rPr>
          <w:rFonts w:ascii="Arial" w:eastAsia="Calibri Light" w:hAnsi="Arial" w:cs="Arial"/>
          <w:color w:val="1F497D" w:themeColor="text2"/>
          <w:sz w:val="20"/>
          <w:szCs w:val="20"/>
        </w:rPr>
        <w:tab/>
      </w:r>
    </w:p>
    <w:p w:rsidR="00E365D1" w:rsidRPr="000D0C16" w:rsidP="00A6717E" w14:paraId="3A9AEA93" w14:textId="6772E0CC">
      <w:pPr>
        <w:spacing w:after="16" w:line="220" w:lineRule="exact"/>
        <w:ind w:left="426" w:hanging="284"/>
        <w:jc w:val="both"/>
        <w:rPr>
          <w:rFonts w:ascii="Arial" w:eastAsia="Calibri Light" w:hAnsi="Arial" w:cs="Arial"/>
          <w:b/>
          <w:color w:val="1F497D" w:themeColor="text2"/>
          <w:sz w:val="20"/>
          <w:szCs w:val="20"/>
          <w:lang w:val="en-US"/>
        </w:rPr>
      </w:pPr>
      <w:r w:rsidR="00A6717E">
        <w:rPr>
          <w:rFonts w:ascii="Wingdings" w:eastAsia="Calibri Light" w:hAnsi="Wingdings" w:cs="Arial"/>
          <w:color w:val="1F497D" w:themeColor="text2"/>
          <w:sz w:val="20"/>
          <w:szCs w:val="20"/>
          <w:lang w:val="en-US"/>
        </w:rPr>
        <w:sym w:font="Wingdings" w:char="F09F"/>
      </w:r>
      <w:r w:rsidR="00A6717E">
        <w:rPr>
          <w:rFonts w:ascii="Arial" w:eastAsia="Calibri Light" w:hAnsi="Arial" w:cs="Arial"/>
          <w:color w:val="1F497D" w:themeColor="text2"/>
          <w:sz w:val="20"/>
          <w:szCs w:val="20"/>
          <w:lang w:val="en-US"/>
        </w:rPr>
        <w:t>   </w:t>
      </w:r>
      <w:r w:rsidRPr="00264123" w:rsidR="0070107B">
        <w:rPr>
          <w:rFonts w:ascii="Arial" w:eastAsia="Calibri Light" w:hAnsi="Arial" w:cs="Arial"/>
          <w:b/>
          <w:color w:val="1F497D" w:themeColor="text2"/>
          <w:sz w:val="20"/>
          <w:szCs w:val="20"/>
        </w:rPr>
        <w:t>You u</w:t>
      </w:r>
      <w:r w:rsidRPr="00264123" w:rsidR="001E649E">
        <w:rPr>
          <w:rFonts w:ascii="Arial" w:eastAsia="Calibri Light" w:hAnsi="Arial" w:cs="Arial"/>
          <w:b/>
          <w:color w:val="1F497D" w:themeColor="text2"/>
          <w:sz w:val="20"/>
          <w:szCs w:val="20"/>
        </w:rPr>
        <w:t xml:space="preserve">nderstand </w:t>
      </w:r>
      <w:r w:rsidRPr="00264123" w:rsidR="00D93B72">
        <w:rPr>
          <w:rFonts w:ascii="Arial" w:eastAsia="Calibri Light" w:hAnsi="Arial" w:cs="Arial"/>
          <w:b/>
          <w:color w:val="1F497D" w:themeColor="text2"/>
          <w:sz w:val="20"/>
          <w:szCs w:val="20"/>
        </w:rPr>
        <w:t xml:space="preserve">that </w:t>
      </w:r>
      <w:r w:rsidRPr="00264123" w:rsidR="001E649E">
        <w:rPr>
          <w:rFonts w:ascii="Arial" w:eastAsia="Calibri Light" w:hAnsi="Arial" w:cs="Arial"/>
          <w:b/>
          <w:color w:val="1F497D" w:themeColor="text2"/>
          <w:sz w:val="20"/>
          <w:szCs w:val="20"/>
        </w:rPr>
        <w:t xml:space="preserve">on </w:t>
      </w:r>
      <w:r w:rsidR="005053D1">
        <w:rPr>
          <w:rFonts w:ascii="Arial" w:eastAsia="Calibri Light" w:hAnsi="Arial" w:cs="Arial"/>
          <w:b/>
          <w:color w:val="1F497D" w:themeColor="text2"/>
          <w:sz w:val="20"/>
          <w:szCs w:val="20"/>
        </w:rPr>
        <w:t>an</w:t>
      </w:r>
      <w:r w:rsidR="00AF6D60">
        <w:rPr>
          <w:rFonts w:ascii="Arial" w:eastAsia="Calibri Light" w:hAnsi="Arial" w:cs="Arial"/>
          <w:b/>
          <w:color w:val="1F497D" w:themeColor="text2"/>
          <w:sz w:val="20"/>
          <w:szCs w:val="20"/>
        </w:rPr>
        <w:t xml:space="preserve"> </w:t>
      </w:r>
      <w:r w:rsidRPr="00E36B62" w:rsidR="005053D1">
        <w:rPr>
          <w:rFonts w:ascii="Arial" w:eastAsia="Calibri Light" w:hAnsi="Arial" w:cs="Arial"/>
          <w:b/>
          <w:color w:val="1F497D" w:themeColor="text2"/>
          <w:sz w:val="20"/>
          <w:szCs w:val="20"/>
        </w:rPr>
        <w:t>Every two months</w:t>
      </w:r>
      <w:r w:rsidR="005053D1">
        <w:rPr>
          <w:rFonts w:ascii="Arial" w:eastAsia="Calibri Light" w:hAnsi="Arial" w:cs="Arial"/>
          <w:b/>
          <w:color w:val="1F497D" w:themeColor="text2"/>
          <w:sz w:val="20"/>
          <w:szCs w:val="20"/>
        </w:rPr>
        <w:t xml:space="preserve"> </w:t>
      </w:r>
      <w:r w:rsidRPr="00264123" w:rsidR="001E649E">
        <w:rPr>
          <w:rFonts w:ascii="Arial" w:eastAsia="Calibri Light" w:hAnsi="Arial" w:cs="Arial"/>
          <w:b/>
          <w:color w:val="1F497D" w:themeColor="text2"/>
          <w:sz w:val="20"/>
          <w:szCs w:val="20"/>
        </w:rPr>
        <w:t>basis on any given</w:t>
      </w:r>
      <w:r w:rsidRPr="00264123">
        <w:rPr>
          <w:rFonts w:ascii="Arial" w:eastAsia="Calibri Light" w:hAnsi="Arial" w:cs="Arial"/>
          <w:b/>
          <w:color w:val="1F497D" w:themeColor="text2"/>
          <w:sz w:val="20"/>
          <w:szCs w:val="20"/>
        </w:rPr>
        <w:t xml:space="preserve"> observation date </w:t>
      </w:r>
      <w:r w:rsidRPr="00264123" w:rsidR="001E649E">
        <w:rPr>
          <w:rFonts w:ascii="Arial" w:eastAsia="Calibri Light" w:hAnsi="Arial" w:cs="Arial"/>
          <w:b/>
          <w:color w:val="1F497D" w:themeColor="text2"/>
          <w:sz w:val="20"/>
          <w:szCs w:val="20"/>
        </w:rPr>
        <w:t xml:space="preserve">if all underlying assets are at or above their </w:t>
      </w:r>
      <w:r w:rsidR="00D702FA">
        <w:rPr>
          <w:rFonts w:ascii="Arial" w:eastAsia="Calibri Light" w:hAnsi="Arial" w:cs="Arial"/>
          <w:b/>
          <w:color w:val="1F497D" w:themeColor="text2"/>
          <w:sz w:val="20"/>
          <w:szCs w:val="20"/>
        </w:rPr>
        <w:t>Autocall</w:t>
      </w:r>
      <w:r w:rsidR="00D702FA">
        <w:rPr>
          <w:rFonts w:ascii="Arial" w:eastAsia="Calibri Light" w:hAnsi="Arial" w:cs="Arial"/>
          <w:b/>
          <w:color w:val="1F497D" w:themeColor="text2"/>
          <w:sz w:val="20"/>
          <w:szCs w:val="20"/>
        </w:rPr>
        <w:t xml:space="preserve"> Price</w:t>
      </w:r>
      <w:r w:rsidRPr="00264123" w:rsidR="001E649E">
        <w:rPr>
          <w:rFonts w:ascii="Arial" w:eastAsia="Calibri Light" w:hAnsi="Arial" w:cs="Arial"/>
          <w:b/>
          <w:color w:val="1F497D" w:themeColor="text2"/>
          <w:sz w:val="20"/>
          <w:szCs w:val="20"/>
        </w:rPr>
        <w:t xml:space="preserve">, the product will redeem early, and return the initial capital </w:t>
      </w:r>
      <w:r w:rsidRPr="00264123" w:rsidR="00D93B72">
        <w:rPr>
          <w:rFonts w:ascii="Arial" w:eastAsia="Calibri Light" w:hAnsi="Arial" w:cs="Arial"/>
          <w:b/>
          <w:color w:val="1F497D" w:themeColor="text2"/>
          <w:sz w:val="20"/>
          <w:szCs w:val="20"/>
        </w:rPr>
        <w:t>to you, including</w:t>
      </w:r>
      <w:r w:rsidRPr="00264123" w:rsidR="001E649E">
        <w:rPr>
          <w:rFonts w:ascii="Arial" w:eastAsia="Calibri Light" w:hAnsi="Arial" w:cs="Arial"/>
          <w:b/>
          <w:color w:val="1F497D" w:themeColor="text2"/>
          <w:sz w:val="20"/>
          <w:szCs w:val="20"/>
        </w:rPr>
        <w:t xml:space="preserve"> coupon</w:t>
      </w:r>
      <w:r w:rsidRPr="00264123" w:rsidR="00326DDE">
        <w:rPr>
          <w:rFonts w:ascii="Arial" w:eastAsia="Calibri Light" w:hAnsi="Arial" w:cs="Arial"/>
          <w:b/>
          <w:color w:val="1F497D" w:themeColor="text2"/>
          <w:sz w:val="20"/>
          <w:szCs w:val="20"/>
        </w:rPr>
        <w:t>s</w:t>
      </w:r>
      <w:r w:rsidR="005D1F24">
        <w:rPr>
          <w:rFonts w:ascii="Arial" w:eastAsia="Calibri Light" w:hAnsi="Arial" w:cs="Arial"/>
          <w:b/>
          <w:color w:val="1F497D" w:themeColor="text2"/>
          <w:sz w:val="20"/>
          <w:szCs w:val="20"/>
        </w:rPr>
        <w:t xml:space="preserve"> and other payments that may be</w:t>
      </w:r>
      <w:r w:rsidRPr="00264123" w:rsidR="00326DDE">
        <w:rPr>
          <w:rFonts w:ascii="Arial" w:eastAsia="Calibri Light" w:hAnsi="Arial" w:cs="Arial"/>
          <w:b/>
          <w:color w:val="1F497D" w:themeColor="text2"/>
          <w:sz w:val="20"/>
          <w:szCs w:val="20"/>
        </w:rPr>
        <w:t xml:space="preserve"> due</w:t>
      </w:r>
      <w:bookmarkStart w:id="0" w:name="_GoBack"/>
      <w:bookmarkEnd w:id="0"/>
    </w:p>
    <w:p w:rsidR="00E365D1" w:rsidRPr="00264123" w:rsidP="002D6C4F" w14:paraId="6425D634" w14:textId="77777777">
      <w:pPr>
        <w:spacing w:after="16" w:line="220" w:lineRule="exact"/>
        <w:jc w:val="both"/>
        <w:rPr>
          <w:rFonts w:ascii="Arial" w:eastAsia="Calibri Light" w:hAnsi="Arial" w:cs="Arial"/>
          <w:color w:val="1F497D" w:themeColor="text2"/>
          <w:sz w:val="20"/>
          <w:szCs w:val="20"/>
        </w:rPr>
      </w:pPr>
    </w:p>
    <w:p w:rsidR="00852BE6" w:rsidRPr="00264123" w:rsidP="00DC617C" w14:paraId="1A9769B3" w14:textId="28EC9981">
      <w:pPr>
        <w:spacing w:after="16" w:line="220" w:lineRule="exact"/>
        <w:ind w:left="426" w:hanging="284"/>
        <w:jc w:val="both"/>
        <w:rPr>
          <w:rFonts w:ascii="Arial" w:eastAsia="Calibri Light" w:hAnsi="Arial" w:cs="Arial"/>
          <w:color w:val="1F497D" w:themeColor="text2"/>
          <w:sz w:val="20"/>
          <w:szCs w:val="20"/>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264123" w:rsidR="00D93B72">
        <w:rPr>
          <w:rFonts w:ascii="Arial" w:eastAsia="Calibri Light" w:hAnsi="Arial" w:cs="Arial"/>
          <w:color w:val="1F497D" w:themeColor="text2"/>
          <w:sz w:val="20"/>
          <w:szCs w:val="20"/>
        </w:rPr>
        <w:t xml:space="preserve">You </w:t>
      </w:r>
      <w:r w:rsidRPr="00264123" w:rsidR="00CA6F44">
        <w:rPr>
          <w:rFonts w:ascii="Arial" w:eastAsia="Calibri Light" w:hAnsi="Arial" w:cs="Arial"/>
          <w:color w:val="1F497D" w:themeColor="text2"/>
          <w:sz w:val="20"/>
          <w:szCs w:val="20"/>
        </w:rPr>
        <w:t>may be</w:t>
      </w:r>
      <w:r w:rsidRPr="00264123">
        <w:rPr>
          <w:rFonts w:ascii="Arial" w:eastAsia="Calibri Light" w:hAnsi="Arial" w:cs="Arial"/>
          <w:color w:val="1F497D" w:themeColor="text2"/>
          <w:sz w:val="20"/>
          <w:szCs w:val="20"/>
        </w:rPr>
        <w:t xml:space="preserve"> looking to re-invest </w:t>
      </w:r>
      <w:r w:rsidRPr="00264123" w:rsidR="00D93B72">
        <w:rPr>
          <w:rFonts w:ascii="Arial" w:eastAsia="Calibri Light" w:hAnsi="Arial" w:cs="Arial"/>
          <w:color w:val="1F497D" w:themeColor="text2"/>
          <w:sz w:val="20"/>
          <w:szCs w:val="20"/>
        </w:rPr>
        <w:t>capital</w:t>
      </w:r>
      <w:r w:rsidRPr="00264123">
        <w:rPr>
          <w:rFonts w:ascii="Arial" w:eastAsia="Calibri Light" w:hAnsi="Arial" w:cs="Arial"/>
          <w:color w:val="1F497D" w:themeColor="text2"/>
          <w:sz w:val="20"/>
          <w:szCs w:val="20"/>
        </w:rPr>
        <w:t xml:space="preserve"> from previous Structured Product Investments which have </w:t>
      </w:r>
      <w:r w:rsidRPr="00264123" w:rsidR="00D93B72">
        <w:rPr>
          <w:rFonts w:ascii="Arial" w:eastAsia="Calibri Light" w:hAnsi="Arial" w:cs="Arial"/>
          <w:color w:val="1F497D" w:themeColor="text2"/>
          <w:sz w:val="20"/>
          <w:szCs w:val="20"/>
        </w:rPr>
        <w:t xml:space="preserve">matured </w:t>
      </w:r>
      <w:r w:rsidRPr="00264123">
        <w:rPr>
          <w:rFonts w:ascii="Arial" w:eastAsia="Calibri Light" w:hAnsi="Arial" w:cs="Arial"/>
          <w:color w:val="1F497D" w:themeColor="text2"/>
          <w:sz w:val="20"/>
          <w:szCs w:val="20"/>
        </w:rPr>
        <w:t>or are about to mature</w:t>
      </w:r>
    </w:p>
    <w:p w:rsidR="004D63EE" w:rsidRPr="00264123" w:rsidP="00DC617C" w14:paraId="3DBEC594" w14:textId="77777777">
      <w:pPr>
        <w:spacing w:after="16" w:line="220" w:lineRule="exact"/>
        <w:ind w:left="426" w:hanging="284"/>
        <w:jc w:val="both"/>
        <w:rPr>
          <w:rFonts w:ascii="Arial" w:eastAsia="Calibri Light" w:hAnsi="Arial" w:cs="Arial"/>
          <w:color w:val="1F497D" w:themeColor="text2"/>
          <w:sz w:val="20"/>
          <w:szCs w:val="20"/>
        </w:rPr>
      </w:pPr>
    </w:p>
    <w:p w:rsidR="00852BE6" w:rsidRPr="00264123" w:rsidP="00DC617C" w14:paraId="5AAE9887" w14:textId="2DFED4C2">
      <w:pPr>
        <w:shd w:val="clear" w:color="auto" w:fill="FFFFFF"/>
        <w:spacing w:after="16" w:line="220" w:lineRule="exact"/>
        <w:ind w:left="426" w:hanging="284"/>
        <w:jc w:val="both"/>
        <w:rPr>
          <w:rFonts w:ascii="Arial" w:hAnsi="Arial" w:cs="Arial"/>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264123" w:rsidR="0070107B">
        <w:rPr>
          <w:rFonts w:ascii="Arial" w:hAnsi="Arial" w:cs="Arial"/>
          <w:color w:val="1F497D" w:themeColor="text2"/>
          <w:sz w:val="20"/>
          <w:szCs w:val="20"/>
          <w:lang w:val="en"/>
        </w:rPr>
        <w:t>You u</w:t>
      </w:r>
      <w:r w:rsidRPr="00264123">
        <w:rPr>
          <w:rFonts w:ascii="Arial" w:hAnsi="Arial" w:cs="Arial"/>
          <w:color w:val="1F497D" w:themeColor="text2"/>
          <w:sz w:val="20"/>
          <w:szCs w:val="20"/>
          <w:lang w:val="en"/>
        </w:rPr>
        <w:t xml:space="preserve">nderstand how debt-based investments work, and </w:t>
      </w:r>
      <w:r w:rsidRPr="00264123">
        <w:rPr>
          <w:rFonts w:ascii="Arial" w:hAnsi="Arial" w:cs="Arial"/>
          <w:color w:val="1F497D" w:themeColor="text2"/>
          <w:sz w:val="20"/>
          <w:szCs w:val="20"/>
          <w:lang w:val="en"/>
        </w:rPr>
        <w:t>may</w:t>
      </w:r>
      <w:r w:rsidRPr="00264123">
        <w:rPr>
          <w:rFonts w:ascii="Arial" w:hAnsi="Arial" w:cs="Arial"/>
          <w:color w:val="1F497D" w:themeColor="text2"/>
          <w:sz w:val="20"/>
          <w:szCs w:val="20"/>
          <w:lang w:val="en"/>
        </w:rPr>
        <w:t xml:space="preserve"> already hold such investments</w:t>
      </w:r>
    </w:p>
    <w:p w:rsidR="004D63EE" w:rsidRPr="00264123" w:rsidP="00DC617C" w14:paraId="771E641B" w14:textId="77777777">
      <w:pPr>
        <w:shd w:val="clear" w:color="auto" w:fill="FFFFFF"/>
        <w:spacing w:after="16" w:line="220" w:lineRule="exact"/>
        <w:ind w:left="426" w:hanging="284"/>
        <w:jc w:val="both"/>
        <w:rPr>
          <w:rFonts w:ascii="Arial" w:hAnsi="Arial" w:cs="Arial"/>
          <w:color w:val="1F497D" w:themeColor="text2"/>
          <w:sz w:val="20"/>
          <w:szCs w:val="20"/>
          <w:lang w:val="en"/>
        </w:rPr>
      </w:pPr>
    </w:p>
    <w:p w:rsidR="00852BE6" w:rsidRPr="00264123" w:rsidP="00DC617C" w14:paraId="63F363AE" w14:textId="1E83DEA2">
      <w:pPr>
        <w:shd w:val="clear" w:color="auto" w:fill="FFFFFF"/>
        <w:spacing w:after="16" w:line="220" w:lineRule="exact"/>
        <w:ind w:left="426" w:hanging="284"/>
        <w:jc w:val="both"/>
        <w:rPr>
          <w:rFonts w:ascii="Arial" w:hAnsi="Arial" w:cs="Arial"/>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264123" w:rsidR="0070107B">
        <w:rPr>
          <w:rFonts w:ascii="Arial" w:hAnsi="Arial" w:cs="Arial"/>
          <w:color w:val="1F497D" w:themeColor="text2"/>
          <w:sz w:val="20"/>
          <w:szCs w:val="20"/>
          <w:lang w:val="en"/>
        </w:rPr>
        <w:t>You w</w:t>
      </w:r>
      <w:r w:rsidRPr="00264123">
        <w:rPr>
          <w:rFonts w:ascii="Arial" w:hAnsi="Arial" w:cs="Arial"/>
          <w:color w:val="1F497D" w:themeColor="text2"/>
          <w:sz w:val="20"/>
          <w:szCs w:val="20"/>
          <w:lang w:val="en"/>
        </w:rPr>
        <w:t xml:space="preserve">ant the potential to secure an investment return above that available from a deposit-based investment and acknowledge and </w:t>
      </w:r>
      <w:r w:rsidRPr="00264123">
        <w:rPr>
          <w:rFonts w:ascii="Arial" w:hAnsi="Arial" w:cs="Arial"/>
          <w:b/>
          <w:color w:val="1F497D" w:themeColor="text2"/>
          <w:sz w:val="20"/>
          <w:szCs w:val="20"/>
          <w:lang w:val="en"/>
        </w:rPr>
        <w:t>accept the Summary Risk Indicator set out in the Key Information Document (KID)</w:t>
      </w:r>
    </w:p>
    <w:p w:rsidR="004D63EE" w:rsidRPr="00264123" w:rsidP="002D6C4F" w14:paraId="0B43FE6E" w14:textId="77777777">
      <w:pPr>
        <w:shd w:val="clear" w:color="auto" w:fill="FFFFFF"/>
        <w:spacing w:after="16" w:line="220" w:lineRule="exact"/>
        <w:jc w:val="both"/>
        <w:rPr>
          <w:rFonts w:ascii="Arial" w:hAnsi="Arial" w:cs="Arial"/>
          <w:color w:val="1F497D" w:themeColor="text2"/>
          <w:sz w:val="20"/>
          <w:szCs w:val="20"/>
          <w:lang w:val="en"/>
        </w:rPr>
      </w:pPr>
    </w:p>
    <w:p w:rsidR="00852BE6" w:rsidRPr="00264123" w:rsidP="00DC617C" w14:paraId="4A846ADF" w14:textId="3B10D243">
      <w:pPr>
        <w:shd w:val="clear" w:color="auto" w:fill="FFFFFF"/>
        <w:spacing w:after="16" w:line="220" w:lineRule="exact"/>
        <w:ind w:left="426" w:hanging="284"/>
        <w:jc w:val="both"/>
        <w:rPr>
          <w:rFonts w:ascii="Arial" w:hAnsi="Arial" w:cs="Arial"/>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w:t>
      </w:r>
      <w:r w:rsidRPr="00264123">
        <w:rPr>
          <w:rFonts w:ascii="Arial" w:hAnsi="Arial" w:cs="Arial"/>
          <w:b/>
          <w:color w:val="1F497D" w:themeColor="text2"/>
          <w:sz w:val="20"/>
          <w:szCs w:val="20"/>
          <w:lang w:val="en"/>
        </w:rPr>
        <w:t xml:space="preserve">Accept that </w:t>
      </w:r>
      <w:r w:rsidRPr="00264123" w:rsidR="00D93B72">
        <w:rPr>
          <w:rFonts w:ascii="Arial" w:hAnsi="Arial" w:cs="Arial"/>
          <w:b/>
          <w:color w:val="1F497D" w:themeColor="text2"/>
          <w:sz w:val="20"/>
          <w:szCs w:val="20"/>
          <w:lang w:val="en"/>
        </w:rPr>
        <w:t>you could</w:t>
      </w:r>
      <w:r w:rsidRPr="00264123">
        <w:rPr>
          <w:rFonts w:ascii="Arial" w:hAnsi="Arial" w:cs="Arial"/>
          <w:b/>
          <w:color w:val="1F497D" w:themeColor="text2"/>
          <w:sz w:val="20"/>
          <w:szCs w:val="20"/>
          <w:lang w:val="en"/>
        </w:rPr>
        <w:t xml:space="preserve"> lose </w:t>
      </w:r>
      <w:r w:rsidRPr="00264123" w:rsidR="00D93B72">
        <w:rPr>
          <w:rFonts w:ascii="Arial" w:hAnsi="Arial" w:cs="Arial"/>
          <w:b/>
          <w:color w:val="1F497D" w:themeColor="text2"/>
          <w:sz w:val="20"/>
          <w:szCs w:val="20"/>
          <w:lang w:val="en"/>
        </w:rPr>
        <w:t>capital</w:t>
      </w:r>
      <w:r w:rsidRPr="00264123">
        <w:rPr>
          <w:rFonts w:ascii="Arial" w:hAnsi="Arial" w:cs="Arial"/>
          <w:b/>
          <w:color w:val="1F497D" w:themeColor="text2"/>
          <w:sz w:val="20"/>
          <w:szCs w:val="20"/>
          <w:lang w:val="en"/>
        </w:rPr>
        <w:t xml:space="preserve"> and be able to afford to do so</w:t>
      </w:r>
      <w:r w:rsidRPr="00264123">
        <w:rPr>
          <w:rFonts w:ascii="Arial" w:hAnsi="Arial" w:cs="Arial"/>
          <w:color w:val="1F497D" w:themeColor="text2"/>
          <w:sz w:val="20"/>
          <w:szCs w:val="20"/>
          <w:lang w:val="en"/>
        </w:rPr>
        <w:t xml:space="preserve">, if </w:t>
      </w:r>
      <w:r w:rsidRPr="00264123" w:rsidR="00B91084">
        <w:rPr>
          <w:rFonts w:ascii="Arial" w:hAnsi="Arial" w:cs="Arial"/>
          <w:color w:val="1F497D" w:themeColor="text2"/>
          <w:sz w:val="20"/>
          <w:szCs w:val="20"/>
          <w:lang w:val="en"/>
        </w:rPr>
        <w:t>the underlying asset</w:t>
      </w:r>
      <w:r w:rsidRPr="00264123" w:rsidR="0027340F">
        <w:rPr>
          <w:rFonts w:ascii="Arial" w:hAnsi="Arial" w:cs="Arial"/>
          <w:color w:val="1F497D" w:themeColor="text2"/>
          <w:sz w:val="20"/>
          <w:szCs w:val="20"/>
          <w:lang w:val="en"/>
        </w:rPr>
        <w:t>s</w:t>
      </w:r>
      <w:r w:rsidRPr="00264123">
        <w:rPr>
          <w:rFonts w:ascii="Arial" w:hAnsi="Arial" w:cs="Arial"/>
          <w:color w:val="1F497D" w:themeColor="text2"/>
          <w:sz w:val="20"/>
          <w:szCs w:val="20"/>
          <w:lang w:val="en"/>
        </w:rPr>
        <w:t xml:space="preserve"> were to </w:t>
      </w:r>
      <w:r w:rsidRPr="00264123" w:rsidR="0027340F">
        <w:rPr>
          <w:rFonts w:ascii="Arial" w:hAnsi="Arial" w:cs="Arial"/>
          <w:color w:val="1F497D" w:themeColor="text2"/>
          <w:sz w:val="20"/>
          <w:szCs w:val="20"/>
          <w:lang w:val="en"/>
        </w:rPr>
        <w:t xml:space="preserve">decline below coupon barrier </w:t>
      </w:r>
      <w:r w:rsidRPr="00264123">
        <w:rPr>
          <w:rFonts w:ascii="Arial" w:hAnsi="Arial" w:cs="Arial"/>
          <w:color w:val="1F497D" w:themeColor="text2"/>
          <w:sz w:val="20"/>
          <w:szCs w:val="20"/>
          <w:lang w:val="en"/>
        </w:rPr>
        <w:t>at the end of the term of the investment period</w:t>
      </w:r>
    </w:p>
    <w:p w:rsidR="004D63EE" w:rsidRPr="00264123" w:rsidP="00DC617C" w14:paraId="5504CD98" w14:textId="77777777">
      <w:pPr>
        <w:shd w:val="clear" w:color="auto" w:fill="FFFFFF"/>
        <w:spacing w:after="16" w:line="220" w:lineRule="exact"/>
        <w:ind w:left="426" w:hanging="284"/>
        <w:jc w:val="both"/>
        <w:rPr>
          <w:rFonts w:ascii="Arial" w:hAnsi="Arial" w:cs="Arial"/>
          <w:color w:val="1F497D" w:themeColor="text2"/>
          <w:sz w:val="20"/>
          <w:szCs w:val="20"/>
          <w:lang w:val="en"/>
        </w:rPr>
      </w:pPr>
    </w:p>
    <w:p w:rsidR="00852BE6" w:rsidRPr="00264123" w:rsidP="00DC617C" w14:paraId="34501F3B" w14:textId="36F093FF">
      <w:pPr>
        <w:shd w:val="clear" w:color="auto" w:fill="FFFFFF"/>
        <w:spacing w:after="16" w:line="220" w:lineRule="exact"/>
        <w:ind w:left="426" w:hanging="284"/>
        <w:jc w:val="both"/>
        <w:rPr>
          <w:rFonts w:ascii="Arial" w:hAnsi="Arial" w:cs="Arial"/>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264123" w:rsidR="0070107B">
        <w:rPr>
          <w:rFonts w:ascii="Arial" w:hAnsi="Arial" w:cs="Arial"/>
          <w:color w:val="1F497D" w:themeColor="text2"/>
          <w:sz w:val="20"/>
          <w:szCs w:val="20"/>
          <w:lang w:val="en"/>
        </w:rPr>
        <w:t>You u</w:t>
      </w:r>
      <w:r w:rsidRPr="00264123">
        <w:rPr>
          <w:rFonts w:ascii="Arial" w:hAnsi="Arial" w:cs="Arial"/>
          <w:color w:val="1F497D" w:themeColor="text2"/>
          <w:sz w:val="20"/>
          <w:szCs w:val="20"/>
          <w:lang w:val="en"/>
        </w:rPr>
        <w:t xml:space="preserve">nderstand that </w:t>
      </w:r>
      <w:r w:rsidRPr="00264123">
        <w:rPr>
          <w:rFonts w:ascii="Arial" w:hAnsi="Arial" w:cs="Arial"/>
          <w:b/>
          <w:color w:val="1F497D" w:themeColor="text2"/>
          <w:sz w:val="20"/>
          <w:szCs w:val="20"/>
          <w:lang w:val="en"/>
        </w:rPr>
        <w:t xml:space="preserve">in extreme circumstances </w:t>
      </w:r>
      <w:r w:rsidRPr="00264123" w:rsidR="00D93B72">
        <w:rPr>
          <w:rFonts w:ascii="Arial" w:hAnsi="Arial" w:cs="Arial"/>
          <w:b/>
          <w:color w:val="1F497D" w:themeColor="text2"/>
          <w:sz w:val="20"/>
          <w:szCs w:val="20"/>
          <w:lang w:val="en"/>
        </w:rPr>
        <w:t>you</w:t>
      </w:r>
      <w:r w:rsidRPr="00264123">
        <w:rPr>
          <w:rFonts w:ascii="Arial" w:hAnsi="Arial" w:cs="Arial"/>
          <w:b/>
          <w:color w:val="1F497D" w:themeColor="text2"/>
          <w:sz w:val="20"/>
          <w:szCs w:val="20"/>
          <w:lang w:val="en"/>
        </w:rPr>
        <w:t xml:space="preserve"> could lose all of </w:t>
      </w:r>
      <w:r w:rsidRPr="00264123" w:rsidR="0070107B">
        <w:rPr>
          <w:rFonts w:ascii="Arial" w:hAnsi="Arial" w:cs="Arial"/>
          <w:b/>
          <w:color w:val="1F497D" w:themeColor="text2"/>
          <w:sz w:val="20"/>
          <w:szCs w:val="20"/>
          <w:lang w:val="en"/>
        </w:rPr>
        <w:t>your</w:t>
      </w:r>
      <w:r w:rsidRPr="00264123">
        <w:rPr>
          <w:rFonts w:ascii="Arial" w:hAnsi="Arial" w:cs="Arial"/>
          <w:b/>
          <w:color w:val="1F497D" w:themeColor="text2"/>
          <w:sz w:val="20"/>
          <w:szCs w:val="20"/>
          <w:lang w:val="en"/>
        </w:rPr>
        <w:t xml:space="preserve"> money</w:t>
      </w:r>
      <w:r w:rsidRPr="00264123">
        <w:rPr>
          <w:rFonts w:ascii="Arial" w:hAnsi="Arial" w:cs="Arial"/>
          <w:color w:val="1F497D" w:themeColor="text2"/>
          <w:sz w:val="20"/>
          <w:szCs w:val="20"/>
          <w:lang w:val="en"/>
        </w:rPr>
        <w:t xml:space="preserve"> if the issuer, manufacturer or distributer were to default</w:t>
      </w:r>
      <w:r w:rsidRPr="00264123" w:rsidR="00B96E12">
        <w:rPr>
          <w:rFonts w:ascii="Arial" w:hAnsi="Arial" w:cs="Arial"/>
          <w:color w:val="1F497D" w:themeColor="text2"/>
          <w:sz w:val="20"/>
          <w:szCs w:val="20"/>
          <w:lang w:val="en"/>
        </w:rPr>
        <w:t xml:space="preserve"> including if one of the </w:t>
      </w:r>
      <w:r w:rsidRPr="00264123" w:rsidR="00326DDE">
        <w:rPr>
          <w:rFonts w:ascii="Arial" w:hAnsi="Arial" w:cs="Arial"/>
          <w:color w:val="1F497D" w:themeColor="text2"/>
          <w:sz w:val="20"/>
          <w:szCs w:val="20"/>
          <w:lang w:val="en"/>
        </w:rPr>
        <w:t>underlying</w:t>
      </w:r>
      <w:r w:rsidRPr="00264123" w:rsidR="00B96E12">
        <w:rPr>
          <w:rFonts w:ascii="Arial" w:hAnsi="Arial" w:cs="Arial"/>
          <w:color w:val="1F497D" w:themeColor="text2"/>
          <w:sz w:val="20"/>
          <w:szCs w:val="20"/>
          <w:lang w:val="en"/>
        </w:rPr>
        <w:t xml:space="preserve"> were to become insolvent</w:t>
      </w:r>
    </w:p>
    <w:p w:rsidR="004D63EE" w:rsidRPr="00264123" w:rsidP="00DC617C" w14:paraId="00CADA34" w14:textId="77777777">
      <w:pPr>
        <w:shd w:val="clear" w:color="auto" w:fill="FFFFFF"/>
        <w:spacing w:after="16" w:line="220" w:lineRule="exact"/>
        <w:ind w:left="426" w:hanging="284"/>
        <w:jc w:val="both"/>
        <w:rPr>
          <w:rFonts w:ascii="Arial" w:hAnsi="Arial" w:cs="Arial"/>
          <w:color w:val="1F497D" w:themeColor="text2"/>
          <w:sz w:val="20"/>
          <w:szCs w:val="20"/>
          <w:lang w:val="en"/>
        </w:rPr>
      </w:pPr>
    </w:p>
    <w:p w:rsidR="00326DDE" w:rsidRPr="00E04EF9" w:rsidP="00DC617C" w14:paraId="020813E4" w14:textId="79490519">
      <w:pPr>
        <w:shd w:val="clear" w:color="auto" w:fill="FFFFFF"/>
        <w:spacing w:after="16" w:line="0" w:lineRule="atLeast"/>
        <w:ind w:left="426" w:hanging="284"/>
        <w:jc w:val="both"/>
        <w:rPr>
          <w:rFonts w:ascii="Arial" w:eastAsia="Calibri Light" w:hAnsi="Arial" w:cs="Arial"/>
          <w:b/>
          <w:color w:val="1F497D" w:themeColor="text2"/>
          <w:sz w:val="20"/>
          <w:szCs w:val="20"/>
          <w:u w:val="single"/>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E04EF9" w:rsidR="0070107B">
        <w:rPr>
          <w:rFonts w:ascii="Arial" w:hAnsi="Arial" w:cs="Arial"/>
          <w:color w:val="1F497D" w:themeColor="text2"/>
          <w:sz w:val="20"/>
          <w:szCs w:val="20"/>
          <w:lang w:val="en"/>
        </w:rPr>
        <w:t xml:space="preserve">You are </w:t>
      </w:r>
      <w:r w:rsidRPr="00E04EF9" w:rsidR="00852BE6">
        <w:rPr>
          <w:rFonts w:ascii="Arial" w:hAnsi="Arial" w:cs="Arial"/>
          <w:color w:val="1F497D" w:themeColor="text2"/>
          <w:sz w:val="20"/>
          <w:szCs w:val="20"/>
          <w:lang w:val="en"/>
        </w:rPr>
        <w:t xml:space="preserve">willing and able to </w:t>
      </w:r>
      <w:r w:rsidRPr="00E04EF9" w:rsidR="00852BE6">
        <w:rPr>
          <w:rFonts w:ascii="Arial" w:hAnsi="Arial" w:cs="Arial"/>
          <w:b/>
          <w:color w:val="1F497D" w:themeColor="text2"/>
          <w:sz w:val="20"/>
          <w:szCs w:val="20"/>
          <w:lang w:val="en"/>
        </w:rPr>
        <w:t xml:space="preserve">tie up </w:t>
      </w:r>
      <w:r w:rsidRPr="00E04EF9" w:rsidR="00D93B72">
        <w:rPr>
          <w:rFonts w:ascii="Arial" w:hAnsi="Arial" w:cs="Arial"/>
          <w:b/>
          <w:color w:val="1F497D" w:themeColor="text2"/>
          <w:sz w:val="20"/>
          <w:szCs w:val="20"/>
          <w:lang w:val="en"/>
        </w:rPr>
        <w:t>your</w:t>
      </w:r>
      <w:r w:rsidRPr="00E04EF9" w:rsidR="00852BE6">
        <w:rPr>
          <w:rFonts w:ascii="Arial" w:hAnsi="Arial" w:cs="Arial"/>
          <w:b/>
          <w:color w:val="1F497D" w:themeColor="text2"/>
          <w:sz w:val="20"/>
          <w:szCs w:val="20"/>
          <w:lang w:val="en"/>
        </w:rPr>
        <w:t xml:space="preserve"> money for the entire term</w:t>
      </w:r>
      <w:r w:rsidRPr="00E04EF9" w:rsidR="00852BE6">
        <w:rPr>
          <w:rFonts w:ascii="Arial" w:hAnsi="Arial" w:cs="Arial"/>
          <w:color w:val="1F497D" w:themeColor="text2"/>
          <w:sz w:val="20"/>
          <w:szCs w:val="20"/>
          <w:lang w:val="en"/>
        </w:rPr>
        <w:t xml:space="preserve"> of the structured product for the objective of income</w:t>
      </w:r>
    </w:p>
    <w:p w:rsidR="00DB47D7" w:rsidRPr="00264123" w:rsidP="00E04EF9" w14:paraId="29224698" w14:textId="1DE49292">
      <w:pPr>
        <w:spacing w:after="16" w:line="0" w:lineRule="atLeast"/>
        <w:jc w:val="both"/>
        <w:rPr>
          <w:rFonts w:ascii="Arial" w:eastAsia="Calibri Light" w:hAnsi="Arial" w:cs="Arial"/>
          <w:b/>
          <w:color w:val="1F497D" w:themeColor="text2"/>
          <w:sz w:val="20"/>
          <w:szCs w:val="20"/>
          <w:u w:val="single"/>
        </w:rPr>
      </w:pPr>
      <w:r w:rsidRPr="00264123">
        <w:rPr>
          <w:rFonts w:ascii="Arial" w:eastAsia="Calibri Light" w:hAnsi="Arial" w:cs="Arial"/>
          <w:b/>
          <w:color w:val="1F497D" w:themeColor="text2"/>
          <w:sz w:val="20"/>
          <w:szCs w:val="20"/>
          <w:u w:val="single"/>
        </w:rPr>
        <w:t>This Investment may not be right for you if:</w:t>
      </w:r>
    </w:p>
    <w:p w:rsidR="0027340F" w:rsidRPr="001F7EEF" w:rsidP="00DC617C" w14:paraId="22FAF046" w14:textId="4837A629">
      <w:pPr>
        <w:shd w:val="clear" w:color="auto" w:fill="FFFFFF"/>
        <w:spacing w:after="16" w:line="220" w:lineRule="exact"/>
        <w:ind w:left="142"/>
        <w:jc w:val="both"/>
        <w:rPr>
          <w:rFonts w:ascii="Arial" w:hAnsi="Arial" w:cs="Arial"/>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sidR="004466F8">
        <w:rPr>
          <w:rFonts w:ascii="Arial" w:eastAsia="Calibri Light" w:hAnsi="Arial" w:cs="Arial"/>
          <w:color w:val="1F497D" w:themeColor="text2"/>
          <w:sz w:val="20"/>
          <w:szCs w:val="20"/>
          <w:lang w:val="en-US"/>
        </w:rPr>
        <w:t xml:space="preserve">  </w:t>
      </w:r>
      <w:r>
        <w:rPr>
          <w:rFonts w:ascii="Arial" w:eastAsia="Calibri Light" w:hAnsi="Arial" w:cs="Arial"/>
          <w:color w:val="1F497D" w:themeColor="text2"/>
          <w:sz w:val="20"/>
          <w:szCs w:val="20"/>
          <w:lang w:val="en-US"/>
        </w:rPr>
        <w:t xml:space="preserve"> </w:t>
      </w:r>
      <w:r w:rsidRPr="001F7EEF" w:rsidR="00DB47D7">
        <w:rPr>
          <w:rFonts w:ascii="Arial" w:hAnsi="Arial" w:cs="Arial"/>
          <w:b/>
          <w:color w:val="1F497D" w:themeColor="text2"/>
          <w:sz w:val="20"/>
          <w:szCs w:val="20"/>
          <w:lang w:val="en"/>
        </w:rPr>
        <w:t>You do not under</w:t>
      </w:r>
      <w:r w:rsidRPr="001F7EEF" w:rsidR="00326DDE">
        <w:rPr>
          <w:rFonts w:ascii="Arial" w:hAnsi="Arial" w:cs="Arial"/>
          <w:b/>
          <w:color w:val="1F497D" w:themeColor="text2"/>
          <w:sz w:val="20"/>
          <w:szCs w:val="20"/>
          <w:lang w:val="en"/>
        </w:rPr>
        <w:t>stand how this investment works</w:t>
      </w:r>
    </w:p>
    <w:p w:rsidR="0027340F" w:rsidRPr="001F7EEF" w:rsidP="00DC617C" w14:paraId="0FE07540" w14:textId="67390C00">
      <w:pPr>
        <w:shd w:val="clear" w:color="auto" w:fill="FFFFFF"/>
        <w:spacing w:after="16" w:line="220" w:lineRule="exact"/>
        <w:ind w:left="426" w:hanging="284"/>
        <w:jc w:val="both"/>
        <w:rPr>
          <w:rFonts w:ascii="Arial" w:hAnsi="Arial" w:cs="Arial"/>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004466F8">
        <w:rPr>
          <w:rFonts w:ascii="Arial" w:eastAsia="Calibri Light" w:hAnsi="Arial" w:cs="Arial"/>
          <w:color w:val="1F497D" w:themeColor="text2"/>
          <w:sz w:val="20"/>
          <w:szCs w:val="20"/>
          <w:lang w:val="en-US"/>
        </w:rPr>
        <w:t> </w:t>
      </w:r>
      <w:r>
        <w:rPr>
          <w:rFonts w:ascii="Arial" w:eastAsia="Calibri Light" w:hAnsi="Arial" w:cs="Arial"/>
          <w:color w:val="1F497D" w:themeColor="text2"/>
          <w:sz w:val="20"/>
          <w:szCs w:val="20"/>
          <w:lang w:val="en-US"/>
        </w:rPr>
        <w:t xml:space="preserve"> </w:t>
      </w:r>
      <w:r w:rsidRPr="001F7EEF" w:rsidR="003D7C6E">
        <w:rPr>
          <w:rFonts w:ascii="Arial" w:hAnsi="Arial" w:cs="Arial"/>
          <w:b/>
          <w:color w:val="1F497D" w:themeColor="text2"/>
          <w:sz w:val="20"/>
          <w:szCs w:val="20"/>
          <w:lang w:val="en"/>
        </w:rPr>
        <w:t xml:space="preserve">You are unable, or unwilling, to accept the risks associated with this product, including the loss of </w:t>
      </w:r>
      <w:r w:rsidRPr="001F7EEF" w:rsidR="00D72D04">
        <w:rPr>
          <w:rFonts w:ascii="Arial" w:hAnsi="Arial" w:cs="Arial"/>
          <w:b/>
          <w:color w:val="1F497D" w:themeColor="text2"/>
          <w:sz w:val="20"/>
          <w:szCs w:val="20"/>
          <w:lang w:val="en"/>
        </w:rPr>
        <w:t xml:space="preserve">some or all of </w:t>
      </w:r>
      <w:r w:rsidRPr="001F7EEF" w:rsidR="00326DDE">
        <w:rPr>
          <w:rFonts w:ascii="Arial" w:hAnsi="Arial" w:cs="Arial"/>
          <w:b/>
          <w:color w:val="1F497D" w:themeColor="text2"/>
          <w:sz w:val="20"/>
          <w:szCs w:val="20"/>
          <w:lang w:val="en"/>
        </w:rPr>
        <w:t>your money</w:t>
      </w:r>
    </w:p>
    <w:p w:rsidR="0027340F" w:rsidRPr="001F7EEF" w:rsidP="00DC617C" w14:paraId="30FEE2D8" w14:textId="128E44AE">
      <w:pPr>
        <w:shd w:val="clear" w:color="auto" w:fill="FFFFFF"/>
        <w:spacing w:after="16" w:line="220" w:lineRule="exact"/>
        <w:ind w:left="426" w:hanging="284"/>
        <w:jc w:val="both"/>
        <w:rPr>
          <w:rFonts w:ascii="Arial" w:hAnsi="Arial" w:cs="Arial"/>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1F7EEF" w:rsidR="003D7C6E">
        <w:rPr>
          <w:rFonts w:ascii="Arial" w:hAnsi="Arial" w:cs="Arial"/>
          <w:b/>
          <w:color w:val="1F497D" w:themeColor="text2"/>
          <w:sz w:val="20"/>
          <w:szCs w:val="20"/>
          <w:lang w:val="en"/>
        </w:rPr>
        <w:t>The product does not meet your investment objectives</w:t>
      </w:r>
      <w:r w:rsidRPr="001F7EEF" w:rsidR="003D7C6E">
        <w:rPr>
          <w:rFonts w:ascii="Arial" w:hAnsi="Arial" w:cs="Arial"/>
          <w:color w:val="1F497D" w:themeColor="text2"/>
          <w:sz w:val="20"/>
          <w:szCs w:val="20"/>
          <w:lang w:val="en"/>
        </w:rPr>
        <w:t>;</w:t>
      </w:r>
      <w:r w:rsidRPr="001F7EEF" w:rsidR="00326DDE">
        <w:rPr>
          <w:rFonts w:ascii="Arial" w:hAnsi="Arial" w:cs="Arial"/>
          <w:color w:val="1F497D" w:themeColor="text2"/>
          <w:sz w:val="20"/>
          <w:szCs w:val="20"/>
          <w:lang w:val="en"/>
        </w:rPr>
        <w:t xml:space="preserve"> including if you are solely looking to achieve growth, not income</w:t>
      </w:r>
      <w:r w:rsidRPr="001F7EEF" w:rsidR="00DE60AF">
        <w:rPr>
          <w:rFonts w:ascii="Arial" w:hAnsi="Arial" w:cs="Arial"/>
          <w:color w:val="1F497D" w:themeColor="text2"/>
          <w:sz w:val="20"/>
          <w:szCs w:val="20"/>
          <w:lang w:val="en"/>
        </w:rPr>
        <w:t>, and you consider yourself as being a conservative investor.</w:t>
      </w:r>
    </w:p>
    <w:p w:rsidR="00CA6F44" w:rsidRPr="00DC617C" w:rsidP="00DC617C" w14:paraId="3D513858" w14:textId="0E1B7409">
      <w:pPr>
        <w:shd w:val="clear" w:color="auto" w:fill="FFFFFF"/>
        <w:spacing w:after="16" w:line="220" w:lineRule="exact"/>
        <w:ind w:left="426" w:hanging="284"/>
        <w:jc w:val="both"/>
        <w:rPr>
          <w:rFonts w:ascii="Arial" w:hAnsi="Arial" w:cs="Arial"/>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004466F8">
        <w:rPr>
          <w:rFonts w:ascii="Arial" w:eastAsia="Calibri Light" w:hAnsi="Arial" w:cs="Arial"/>
          <w:color w:val="1F497D" w:themeColor="text2"/>
          <w:sz w:val="20"/>
          <w:szCs w:val="20"/>
          <w:lang w:val="en-US"/>
        </w:rPr>
        <w:t xml:space="preserve"> </w:t>
      </w:r>
      <w:r>
        <w:rPr>
          <w:rFonts w:ascii="Arial" w:eastAsia="Calibri Light" w:hAnsi="Arial" w:cs="Arial"/>
          <w:color w:val="1F497D" w:themeColor="text2"/>
          <w:sz w:val="20"/>
          <w:szCs w:val="20"/>
          <w:lang w:val="en-US"/>
        </w:rPr>
        <w:t xml:space="preserve"> </w:t>
      </w:r>
      <w:r w:rsidRPr="00DC617C" w:rsidR="00EC6412">
        <w:rPr>
          <w:rFonts w:ascii="Arial" w:hAnsi="Arial" w:cs="Arial"/>
          <w:b/>
          <w:color w:val="1F497D" w:themeColor="text2"/>
          <w:sz w:val="20"/>
          <w:szCs w:val="20"/>
          <w:lang w:val="en"/>
        </w:rPr>
        <w:t xml:space="preserve">If you do not understand market risk and have </w:t>
      </w:r>
      <w:r w:rsidRPr="00DC617C" w:rsidR="00215F4F">
        <w:rPr>
          <w:rFonts w:ascii="Arial" w:hAnsi="Arial" w:cs="Arial"/>
          <w:b/>
          <w:color w:val="1F497D" w:themeColor="text2"/>
          <w:sz w:val="20"/>
          <w:szCs w:val="20"/>
          <w:lang w:val="en"/>
        </w:rPr>
        <w:t>never invested in stocks</w:t>
      </w:r>
      <w:r w:rsidRPr="00DC617C">
        <w:rPr>
          <w:rFonts w:ascii="Arial" w:hAnsi="Arial" w:cs="Arial"/>
          <w:b/>
          <w:color w:val="1F497D" w:themeColor="text2"/>
          <w:sz w:val="20"/>
          <w:szCs w:val="20"/>
          <w:lang w:val="en"/>
        </w:rPr>
        <w:t xml:space="preserve"> or</w:t>
      </w:r>
      <w:r w:rsidRPr="00DC617C" w:rsidR="00215F4F">
        <w:rPr>
          <w:rFonts w:ascii="Arial" w:hAnsi="Arial" w:cs="Arial"/>
          <w:b/>
          <w:color w:val="1F497D" w:themeColor="text2"/>
          <w:sz w:val="20"/>
          <w:szCs w:val="20"/>
          <w:lang w:val="en"/>
        </w:rPr>
        <w:t xml:space="preserve"> bonds</w:t>
      </w:r>
      <w:r w:rsidRPr="00DC617C">
        <w:rPr>
          <w:rFonts w:ascii="Arial" w:hAnsi="Arial" w:cs="Arial"/>
          <w:b/>
          <w:color w:val="1F497D" w:themeColor="text2"/>
          <w:sz w:val="20"/>
          <w:szCs w:val="20"/>
          <w:lang w:val="en"/>
        </w:rPr>
        <w:t xml:space="preserve"> </w:t>
      </w:r>
    </w:p>
    <w:p w:rsidR="00712C96" w:rsidRPr="00DC617C" w:rsidP="00DC617C" w14:paraId="6FEB6F2E" w14:textId="78BBEB77">
      <w:pPr>
        <w:shd w:val="clear" w:color="auto" w:fill="FFFFFF"/>
        <w:spacing w:after="16" w:line="220" w:lineRule="exact"/>
        <w:ind w:left="426" w:hanging="284"/>
        <w:jc w:val="both"/>
        <w:rPr>
          <w:rFonts w:ascii="Arial" w:hAnsi="Arial" w:cs="Arial"/>
          <w:b/>
          <w:color w:val="1F497D" w:themeColor="text2"/>
          <w:sz w:val="20"/>
          <w:szCs w:val="20"/>
          <w:lang w:val="en"/>
        </w:rPr>
      </w:pPr>
      <w:r>
        <w:rPr>
          <w:rFonts w:ascii="Wingdings" w:eastAsia="Calibri Light" w:hAnsi="Wingdings" w:cs="Arial"/>
          <w:color w:val="1F497D" w:themeColor="text2"/>
          <w:sz w:val="20"/>
          <w:szCs w:val="20"/>
          <w:lang w:val="en-US"/>
        </w:rPr>
        <w:sym w:font="Wingdings" w:char="F09F"/>
      </w:r>
      <w:r>
        <w:rPr>
          <w:rFonts w:ascii="Arial" w:eastAsia="Calibri Light" w:hAnsi="Arial" w:cs="Arial"/>
          <w:color w:val="1F497D" w:themeColor="text2"/>
          <w:sz w:val="20"/>
          <w:szCs w:val="20"/>
          <w:lang w:val="en-US"/>
        </w:rPr>
        <w:t xml:space="preserve">   </w:t>
      </w:r>
      <w:r w:rsidRPr="00DC617C" w:rsidR="00215F4F">
        <w:rPr>
          <w:rFonts w:ascii="Arial" w:hAnsi="Arial" w:cs="Arial"/>
          <w:b/>
          <w:color w:val="1F497D" w:themeColor="text2"/>
          <w:sz w:val="20"/>
          <w:szCs w:val="20"/>
          <w:lang w:val="en"/>
        </w:rPr>
        <w:t>You are close to or at retire</w:t>
      </w:r>
      <w:r w:rsidRPr="00DC617C" w:rsidR="006109AA">
        <w:rPr>
          <w:rFonts w:ascii="Arial" w:hAnsi="Arial" w:cs="Arial"/>
          <w:b/>
          <w:color w:val="1F497D" w:themeColor="text2"/>
          <w:sz w:val="20"/>
          <w:szCs w:val="20"/>
          <w:lang w:val="en"/>
        </w:rPr>
        <w:t>ment age with an income below 20</w:t>
      </w:r>
      <w:r w:rsidRPr="00DC617C" w:rsidR="00215F4F">
        <w:rPr>
          <w:rFonts w:ascii="Arial" w:hAnsi="Arial" w:cs="Arial"/>
          <w:b/>
          <w:color w:val="1F497D" w:themeColor="text2"/>
          <w:sz w:val="20"/>
          <w:szCs w:val="20"/>
          <w:lang w:val="en"/>
        </w:rPr>
        <w:t>,000 Euros</w:t>
      </w:r>
      <w:r w:rsidRPr="00DC617C" w:rsidR="006109AA">
        <w:rPr>
          <w:rFonts w:ascii="Arial" w:hAnsi="Arial" w:cs="Arial"/>
          <w:b/>
          <w:color w:val="1F497D" w:themeColor="text2"/>
          <w:sz w:val="20"/>
          <w:szCs w:val="20"/>
          <w:lang w:val="en"/>
        </w:rPr>
        <w:t xml:space="preserve"> (or equivalent) and less than 4</w:t>
      </w:r>
      <w:r w:rsidRPr="00DC617C" w:rsidR="00215F4F">
        <w:rPr>
          <w:rFonts w:ascii="Arial" w:hAnsi="Arial" w:cs="Arial"/>
          <w:b/>
          <w:color w:val="1F497D" w:themeColor="text2"/>
          <w:sz w:val="20"/>
          <w:szCs w:val="20"/>
          <w:lang w:val="en"/>
        </w:rPr>
        <w:t>0,000 Euros</w:t>
      </w:r>
      <w:r w:rsidRPr="00DC617C" w:rsidR="009A332D">
        <w:rPr>
          <w:rFonts w:ascii="Arial" w:hAnsi="Arial" w:cs="Arial"/>
          <w:b/>
          <w:color w:val="1F497D" w:themeColor="text2"/>
          <w:sz w:val="20"/>
          <w:szCs w:val="20"/>
          <w:lang w:val="en"/>
        </w:rPr>
        <w:t xml:space="preserve"> (or equivalent)</w:t>
      </w:r>
      <w:r w:rsidRPr="00DC617C" w:rsidR="00215F4F">
        <w:rPr>
          <w:rFonts w:ascii="Arial" w:hAnsi="Arial" w:cs="Arial"/>
          <w:b/>
          <w:color w:val="1F497D" w:themeColor="text2"/>
          <w:sz w:val="20"/>
          <w:szCs w:val="20"/>
          <w:lang w:val="en"/>
        </w:rPr>
        <w:t xml:space="preserve"> total liquid assets </w:t>
      </w:r>
      <w:r w:rsidRPr="00DC617C" w:rsidR="0070107B">
        <w:rPr>
          <w:rFonts w:ascii="Arial" w:hAnsi="Arial" w:cs="Arial"/>
          <w:b/>
          <w:color w:val="1F497D" w:themeColor="text2"/>
          <w:sz w:val="20"/>
          <w:szCs w:val="20"/>
          <w:lang w:val="en"/>
        </w:rPr>
        <w:t xml:space="preserve">(stocks, bonds and savings </w:t>
      </w:r>
      <w:r w:rsidRPr="00DC617C" w:rsidR="0070107B">
        <w:rPr>
          <w:rFonts w:ascii="Arial" w:hAnsi="Arial" w:cs="Arial"/>
          <w:b/>
          <w:color w:val="1F497D" w:themeColor="text2"/>
          <w:sz w:val="20"/>
          <w:szCs w:val="20"/>
          <w:lang w:val="en"/>
        </w:rPr>
        <w:t>etc</w:t>
      </w:r>
      <w:r w:rsidRPr="00DC617C" w:rsidR="0070107B">
        <w:rPr>
          <w:rFonts w:ascii="Arial" w:hAnsi="Arial" w:cs="Arial"/>
          <w:b/>
          <w:color w:val="1F497D" w:themeColor="text2"/>
          <w:sz w:val="20"/>
          <w:szCs w:val="20"/>
          <w:lang w:val="en"/>
        </w:rPr>
        <w:t xml:space="preserve">) </w:t>
      </w:r>
      <w:r w:rsidRPr="00DC617C" w:rsidR="00215F4F">
        <w:rPr>
          <w:rFonts w:ascii="Arial" w:hAnsi="Arial" w:cs="Arial"/>
          <w:b/>
          <w:color w:val="1F497D" w:themeColor="text2"/>
          <w:sz w:val="20"/>
          <w:szCs w:val="20"/>
          <w:lang w:val="en"/>
        </w:rPr>
        <w:t>not including your property.</w:t>
      </w:r>
    </w:p>
    <w:sectPr w:rsidSect="001D4F34">
      <w:headerReference w:type="first" r:id="rId5"/>
      <w:pgSz w:w="11906" w:h="16838"/>
      <w:pgMar w:top="720" w:right="720" w:bottom="720" w:left="720" w:header="136"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42B8" w:rsidRPr="001F201C" w14:paraId="58C01712" w14:textId="77777777">
    <w:pPr>
      <w:pStyle w:val="Header"/>
      <w:rPr>
        <w:noProof/>
      </w:rPr>
    </w:pPr>
    <w:r w:rsidRPr="001F201C">
      <w:rPr>
        <w:noProof/>
      </w:rPr>
      <w:t>Target Market Description</w:t>
    </w:r>
  </w:p>
  <w:p w:rsidR="00D442B8" w:rsidRPr="00B17AEC" w14:paraId="5C41E1E8" w14:textId="335D287C">
    <w:pPr>
      <w:pStyle w:val="Header"/>
      <w:rPr>
        <w:lang w:val="ru-RU"/>
      </w:rPr>
    </w:pPr>
    <w:r>
      <w:rPr>
        <w:noProof/>
      </w:rPr>
      <w:t>USD 20.7% per annum Phoenix Autocallable EDT linked to the worst of NIO US due 04.12.2023 Informed</w:t>
    </w:r>
  </w:p>
  <w:p w:rsidR="00D442B8" w14:paraId="66846F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A835E7"/>
    <w:multiLevelType w:val="hybridMultilevel"/>
    <w:tmpl w:val="248E9DC0"/>
    <w:lvl w:ilvl="0">
      <w:start w:val="1"/>
      <w:numFmt w:val="bullet"/>
      <w:lvlText w:val=""/>
      <w:lvlJc w:val="left"/>
      <w:pPr>
        <w:ind w:left="502" w:hanging="360"/>
      </w:pPr>
      <w:rPr>
        <w:rFonts w:ascii="Symbol" w:hAnsi="Symbol" w:hint="default"/>
        <w:lang w:val="en"/>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1">
    <w:nsid w:val="2467347B"/>
    <w:multiLevelType w:val="hybridMultilevel"/>
    <w:tmpl w:val="067E509E"/>
    <w:lvl w:ilvl="0">
      <w:start w:val="1"/>
      <w:numFmt w:val="decimal"/>
      <w:lvlText w:val="%1."/>
      <w:lvlJc w:val="left"/>
      <w:pPr>
        <w:ind w:left="720" w:hanging="360"/>
      </w:pPr>
      <w:rPr>
        <w:rFonts w:ascii="Calibri" w:hAnsi="Calibri"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Z:\DerivativesDesk\Kabanov\феникс 01.09.2020\Parameters_new_2020.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NOTquant$`"/>
    <w:viewMergedData/>
    <w:activeRecord w:val="2945"/>
    <w:odso>
      <w:udl w:val="Provider=Microsoft.ACE.OLEDB.12.0;User ID=Admin;Data Source=Z:\DerivativesDesk\Kabanov\феникс 01.09.2020\Parameters_new_2020.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NOTquant$"/>
      <w:src r:id="rId1"/>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E6"/>
    <w:rsid w:val="000003DD"/>
    <w:rsid w:val="00000C31"/>
    <w:rsid w:val="00010C2E"/>
    <w:rsid w:val="00010C40"/>
    <w:rsid w:val="00010C78"/>
    <w:rsid w:val="00014FC3"/>
    <w:rsid w:val="000163B6"/>
    <w:rsid w:val="000168BC"/>
    <w:rsid w:val="000169FA"/>
    <w:rsid w:val="000203F8"/>
    <w:rsid w:val="00023D0F"/>
    <w:rsid w:val="000249FA"/>
    <w:rsid w:val="000367C4"/>
    <w:rsid w:val="00037C7E"/>
    <w:rsid w:val="0004055C"/>
    <w:rsid w:val="00042736"/>
    <w:rsid w:val="00042BD5"/>
    <w:rsid w:val="0004308A"/>
    <w:rsid w:val="0004492F"/>
    <w:rsid w:val="00044BC5"/>
    <w:rsid w:val="00045809"/>
    <w:rsid w:val="00046225"/>
    <w:rsid w:val="00046EEF"/>
    <w:rsid w:val="00047A3A"/>
    <w:rsid w:val="00050A64"/>
    <w:rsid w:val="00051080"/>
    <w:rsid w:val="000516C5"/>
    <w:rsid w:val="00053850"/>
    <w:rsid w:val="0005669C"/>
    <w:rsid w:val="00056C65"/>
    <w:rsid w:val="0005797A"/>
    <w:rsid w:val="00057E85"/>
    <w:rsid w:val="000614D1"/>
    <w:rsid w:val="00061BBF"/>
    <w:rsid w:val="0006243D"/>
    <w:rsid w:val="00062D49"/>
    <w:rsid w:val="0006692D"/>
    <w:rsid w:val="0006749A"/>
    <w:rsid w:val="00074183"/>
    <w:rsid w:val="00074B41"/>
    <w:rsid w:val="00076CE1"/>
    <w:rsid w:val="00083B38"/>
    <w:rsid w:val="0008652E"/>
    <w:rsid w:val="0008793E"/>
    <w:rsid w:val="00091AAF"/>
    <w:rsid w:val="000928F5"/>
    <w:rsid w:val="00093890"/>
    <w:rsid w:val="000A33A6"/>
    <w:rsid w:val="000A3E04"/>
    <w:rsid w:val="000A7711"/>
    <w:rsid w:val="000B036F"/>
    <w:rsid w:val="000B253F"/>
    <w:rsid w:val="000B32A5"/>
    <w:rsid w:val="000B5450"/>
    <w:rsid w:val="000B5C15"/>
    <w:rsid w:val="000C1178"/>
    <w:rsid w:val="000C37AB"/>
    <w:rsid w:val="000C5338"/>
    <w:rsid w:val="000C5915"/>
    <w:rsid w:val="000C75EE"/>
    <w:rsid w:val="000D0C13"/>
    <w:rsid w:val="000D0C16"/>
    <w:rsid w:val="000D6540"/>
    <w:rsid w:val="000D6790"/>
    <w:rsid w:val="000D6ABD"/>
    <w:rsid w:val="000E0181"/>
    <w:rsid w:val="000E13A4"/>
    <w:rsid w:val="000E2688"/>
    <w:rsid w:val="000E3BAE"/>
    <w:rsid w:val="000E3F3F"/>
    <w:rsid w:val="000E4421"/>
    <w:rsid w:val="000E44CB"/>
    <w:rsid w:val="000E58DD"/>
    <w:rsid w:val="000E61D0"/>
    <w:rsid w:val="000E7B28"/>
    <w:rsid w:val="000F26FC"/>
    <w:rsid w:val="000F3371"/>
    <w:rsid w:val="000F4287"/>
    <w:rsid w:val="000F6EF0"/>
    <w:rsid w:val="000F7D74"/>
    <w:rsid w:val="001007D0"/>
    <w:rsid w:val="0010323A"/>
    <w:rsid w:val="00103BB1"/>
    <w:rsid w:val="00105B94"/>
    <w:rsid w:val="00105C37"/>
    <w:rsid w:val="0010627F"/>
    <w:rsid w:val="001070EA"/>
    <w:rsid w:val="00112197"/>
    <w:rsid w:val="00112B1C"/>
    <w:rsid w:val="00120D09"/>
    <w:rsid w:val="001211B1"/>
    <w:rsid w:val="001221DA"/>
    <w:rsid w:val="00122515"/>
    <w:rsid w:val="00124309"/>
    <w:rsid w:val="00124621"/>
    <w:rsid w:val="00124D29"/>
    <w:rsid w:val="00127967"/>
    <w:rsid w:val="00130A89"/>
    <w:rsid w:val="0014462C"/>
    <w:rsid w:val="00144710"/>
    <w:rsid w:val="0014520C"/>
    <w:rsid w:val="00146538"/>
    <w:rsid w:val="0014742B"/>
    <w:rsid w:val="00150139"/>
    <w:rsid w:val="00153052"/>
    <w:rsid w:val="0015455F"/>
    <w:rsid w:val="001555EC"/>
    <w:rsid w:val="00157A95"/>
    <w:rsid w:val="00157B73"/>
    <w:rsid w:val="00160040"/>
    <w:rsid w:val="00162B99"/>
    <w:rsid w:val="0016348D"/>
    <w:rsid w:val="001637DD"/>
    <w:rsid w:val="00167D85"/>
    <w:rsid w:val="00171AA3"/>
    <w:rsid w:val="00172623"/>
    <w:rsid w:val="00174888"/>
    <w:rsid w:val="001757EB"/>
    <w:rsid w:val="00175CA9"/>
    <w:rsid w:val="001764C3"/>
    <w:rsid w:val="00176CEB"/>
    <w:rsid w:val="00177B93"/>
    <w:rsid w:val="0018004B"/>
    <w:rsid w:val="00180EA2"/>
    <w:rsid w:val="001842CC"/>
    <w:rsid w:val="00185C92"/>
    <w:rsid w:val="001861E6"/>
    <w:rsid w:val="0019435C"/>
    <w:rsid w:val="00195187"/>
    <w:rsid w:val="00195AC1"/>
    <w:rsid w:val="001969C0"/>
    <w:rsid w:val="001A2DD0"/>
    <w:rsid w:val="001A3AEE"/>
    <w:rsid w:val="001A5DC8"/>
    <w:rsid w:val="001A63C5"/>
    <w:rsid w:val="001A7D55"/>
    <w:rsid w:val="001B0ACF"/>
    <w:rsid w:val="001B146A"/>
    <w:rsid w:val="001B187F"/>
    <w:rsid w:val="001B26AB"/>
    <w:rsid w:val="001B4736"/>
    <w:rsid w:val="001B48C8"/>
    <w:rsid w:val="001B5560"/>
    <w:rsid w:val="001B5AE1"/>
    <w:rsid w:val="001C1B06"/>
    <w:rsid w:val="001C4509"/>
    <w:rsid w:val="001C4E66"/>
    <w:rsid w:val="001C6E5C"/>
    <w:rsid w:val="001C6FC6"/>
    <w:rsid w:val="001D4F34"/>
    <w:rsid w:val="001D5000"/>
    <w:rsid w:val="001E3FFA"/>
    <w:rsid w:val="001E649E"/>
    <w:rsid w:val="001E6EE3"/>
    <w:rsid w:val="001E7F84"/>
    <w:rsid w:val="001F0FD4"/>
    <w:rsid w:val="001F1014"/>
    <w:rsid w:val="001F201C"/>
    <w:rsid w:val="001F29E8"/>
    <w:rsid w:val="001F48D8"/>
    <w:rsid w:val="001F4F17"/>
    <w:rsid w:val="001F5577"/>
    <w:rsid w:val="001F613D"/>
    <w:rsid w:val="001F7EEF"/>
    <w:rsid w:val="00202074"/>
    <w:rsid w:val="0020282D"/>
    <w:rsid w:val="0020343E"/>
    <w:rsid w:val="002039CC"/>
    <w:rsid w:val="00203B32"/>
    <w:rsid w:val="00203BE5"/>
    <w:rsid w:val="00203D91"/>
    <w:rsid w:val="002049D2"/>
    <w:rsid w:val="00205FD7"/>
    <w:rsid w:val="002068F0"/>
    <w:rsid w:val="00207ACE"/>
    <w:rsid w:val="00210D2D"/>
    <w:rsid w:val="002133FF"/>
    <w:rsid w:val="00213B10"/>
    <w:rsid w:val="00214D1D"/>
    <w:rsid w:val="00215F4F"/>
    <w:rsid w:val="00216D12"/>
    <w:rsid w:val="00217872"/>
    <w:rsid w:val="002178FC"/>
    <w:rsid w:val="0022377A"/>
    <w:rsid w:val="002239E6"/>
    <w:rsid w:val="00231915"/>
    <w:rsid w:val="00231A57"/>
    <w:rsid w:val="00231F85"/>
    <w:rsid w:val="00233A47"/>
    <w:rsid w:val="0023693F"/>
    <w:rsid w:val="00244AC3"/>
    <w:rsid w:val="0024688C"/>
    <w:rsid w:val="00250748"/>
    <w:rsid w:val="00250A44"/>
    <w:rsid w:val="00250ADC"/>
    <w:rsid w:val="002518AC"/>
    <w:rsid w:val="002522C5"/>
    <w:rsid w:val="002530F8"/>
    <w:rsid w:val="00254A8F"/>
    <w:rsid w:val="00261751"/>
    <w:rsid w:val="00263D64"/>
    <w:rsid w:val="00264123"/>
    <w:rsid w:val="00264A03"/>
    <w:rsid w:val="00267C3A"/>
    <w:rsid w:val="00267CB0"/>
    <w:rsid w:val="00272F8E"/>
    <w:rsid w:val="0027340F"/>
    <w:rsid w:val="002738F4"/>
    <w:rsid w:val="002775AF"/>
    <w:rsid w:val="00280D13"/>
    <w:rsid w:val="00280F31"/>
    <w:rsid w:val="00283F6D"/>
    <w:rsid w:val="00284912"/>
    <w:rsid w:val="00287191"/>
    <w:rsid w:val="00287E6B"/>
    <w:rsid w:val="00292A71"/>
    <w:rsid w:val="002A2A3B"/>
    <w:rsid w:val="002A2C28"/>
    <w:rsid w:val="002A319F"/>
    <w:rsid w:val="002A3A3B"/>
    <w:rsid w:val="002A4F36"/>
    <w:rsid w:val="002A5DAF"/>
    <w:rsid w:val="002A5E36"/>
    <w:rsid w:val="002A6FD4"/>
    <w:rsid w:val="002A6FD8"/>
    <w:rsid w:val="002B1485"/>
    <w:rsid w:val="002B637C"/>
    <w:rsid w:val="002C231C"/>
    <w:rsid w:val="002C26CC"/>
    <w:rsid w:val="002C56C3"/>
    <w:rsid w:val="002C5A27"/>
    <w:rsid w:val="002C79D7"/>
    <w:rsid w:val="002C7C39"/>
    <w:rsid w:val="002D1A7B"/>
    <w:rsid w:val="002D3306"/>
    <w:rsid w:val="002D3840"/>
    <w:rsid w:val="002D46ED"/>
    <w:rsid w:val="002D4FB1"/>
    <w:rsid w:val="002D6C4F"/>
    <w:rsid w:val="002E2A17"/>
    <w:rsid w:val="002E3B6B"/>
    <w:rsid w:val="002E463D"/>
    <w:rsid w:val="002E65A0"/>
    <w:rsid w:val="002F1B7D"/>
    <w:rsid w:val="002F7926"/>
    <w:rsid w:val="0030197B"/>
    <w:rsid w:val="00304A26"/>
    <w:rsid w:val="003055C8"/>
    <w:rsid w:val="00305DBC"/>
    <w:rsid w:val="00307048"/>
    <w:rsid w:val="00307D96"/>
    <w:rsid w:val="003136B5"/>
    <w:rsid w:val="003163D2"/>
    <w:rsid w:val="003174E8"/>
    <w:rsid w:val="00317E9E"/>
    <w:rsid w:val="003204B2"/>
    <w:rsid w:val="00320953"/>
    <w:rsid w:val="0032195A"/>
    <w:rsid w:val="00323025"/>
    <w:rsid w:val="00326A26"/>
    <w:rsid w:val="00326DDE"/>
    <w:rsid w:val="003319C8"/>
    <w:rsid w:val="00334EA4"/>
    <w:rsid w:val="003404E9"/>
    <w:rsid w:val="003434F1"/>
    <w:rsid w:val="00345E39"/>
    <w:rsid w:val="003466E6"/>
    <w:rsid w:val="00347539"/>
    <w:rsid w:val="00347C97"/>
    <w:rsid w:val="0035030F"/>
    <w:rsid w:val="00351242"/>
    <w:rsid w:val="00351B15"/>
    <w:rsid w:val="00351B38"/>
    <w:rsid w:val="00351D97"/>
    <w:rsid w:val="0035240D"/>
    <w:rsid w:val="00362974"/>
    <w:rsid w:val="003667EC"/>
    <w:rsid w:val="00366A58"/>
    <w:rsid w:val="0036731E"/>
    <w:rsid w:val="00370DD1"/>
    <w:rsid w:val="0037236B"/>
    <w:rsid w:val="003736C6"/>
    <w:rsid w:val="00374D5D"/>
    <w:rsid w:val="003845FC"/>
    <w:rsid w:val="003852DF"/>
    <w:rsid w:val="00390AE4"/>
    <w:rsid w:val="00391035"/>
    <w:rsid w:val="0039464A"/>
    <w:rsid w:val="00397B97"/>
    <w:rsid w:val="003A2BE5"/>
    <w:rsid w:val="003A3537"/>
    <w:rsid w:val="003A5C44"/>
    <w:rsid w:val="003A70B4"/>
    <w:rsid w:val="003A71CB"/>
    <w:rsid w:val="003A7999"/>
    <w:rsid w:val="003B0170"/>
    <w:rsid w:val="003B28E3"/>
    <w:rsid w:val="003B4A61"/>
    <w:rsid w:val="003B7558"/>
    <w:rsid w:val="003C2057"/>
    <w:rsid w:val="003C2B3D"/>
    <w:rsid w:val="003C4DE6"/>
    <w:rsid w:val="003D1A17"/>
    <w:rsid w:val="003D4406"/>
    <w:rsid w:val="003D4B25"/>
    <w:rsid w:val="003D67DA"/>
    <w:rsid w:val="003D7C6E"/>
    <w:rsid w:val="003E2326"/>
    <w:rsid w:val="003E314E"/>
    <w:rsid w:val="003F0B54"/>
    <w:rsid w:val="003F1ABD"/>
    <w:rsid w:val="003F2FEC"/>
    <w:rsid w:val="003F47FD"/>
    <w:rsid w:val="003F5BA2"/>
    <w:rsid w:val="003F6F07"/>
    <w:rsid w:val="003F72B5"/>
    <w:rsid w:val="004001DF"/>
    <w:rsid w:val="00401C10"/>
    <w:rsid w:val="0040259D"/>
    <w:rsid w:val="00407FC4"/>
    <w:rsid w:val="00411DD4"/>
    <w:rsid w:val="00415099"/>
    <w:rsid w:val="0041601E"/>
    <w:rsid w:val="00416385"/>
    <w:rsid w:val="004167B9"/>
    <w:rsid w:val="00420C10"/>
    <w:rsid w:val="00424F30"/>
    <w:rsid w:val="00425AA9"/>
    <w:rsid w:val="00426842"/>
    <w:rsid w:val="00427AA0"/>
    <w:rsid w:val="0043105C"/>
    <w:rsid w:val="004327A0"/>
    <w:rsid w:val="00433B65"/>
    <w:rsid w:val="004370C8"/>
    <w:rsid w:val="00437837"/>
    <w:rsid w:val="00441978"/>
    <w:rsid w:val="004455BC"/>
    <w:rsid w:val="004466F8"/>
    <w:rsid w:val="004512E7"/>
    <w:rsid w:val="00460289"/>
    <w:rsid w:val="0046209D"/>
    <w:rsid w:val="00462674"/>
    <w:rsid w:val="00462962"/>
    <w:rsid w:val="00463E28"/>
    <w:rsid w:val="00464726"/>
    <w:rsid w:val="00465D52"/>
    <w:rsid w:val="004660D7"/>
    <w:rsid w:val="0046610D"/>
    <w:rsid w:val="00471935"/>
    <w:rsid w:val="0048163B"/>
    <w:rsid w:val="00482CAF"/>
    <w:rsid w:val="0048344D"/>
    <w:rsid w:val="0048500C"/>
    <w:rsid w:val="004857A6"/>
    <w:rsid w:val="004864B6"/>
    <w:rsid w:val="00487B57"/>
    <w:rsid w:val="004916A9"/>
    <w:rsid w:val="004917EF"/>
    <w:rsid w:val="00492F18"/>
    <w:rsid w:val="0049371E"/>
    <w:rsid w:val="00493ABF"/>
    <w:rsid w:val="004954C3"/>
    <w:rsid w:val="004A11CA"/>
    <w:rsid w:val="004A2A5B"/>
    <w:rsid w:val="004A2DE4"/>
    <w:rsid w:val="004A2EEF"/>
    <w:rsid w:val="004A78FA"/>
    <w:rsid w:val="004A7E97"/>
    <w:rsid w:val="004B0ECC"/>
    <w:rsid w:val="004B15B0"/>
    <w:rsid w:val="004B2B3E"/>
    <w:rsid w:val="004B3EF4"/>
    <w:rsid w:val="004B4708"/>
    <w:rsid w:val="004B534C"/>
    <w:rsid w:val="004B5D50"/>
    <w:rsid w:val="004B60DE"/>
    <w:rsid w:val="004B6528"/>
    <w:rsid w:val="004B6931"/>
    <w:rsid w:val="004B6D72"/>
    <w:rsid w:val="004B6E93"/>
    <w:rsid w:val="004C3EA7"/>
    <w:rsid w:val="004C6C33"/>
    <w:rsid w:val="004C77C9"/>
    <w:rsid w:val="004C7E82"/>
    <w:rsid w:val="004D08A2"/>
    <w:rsid w:val="004D23C5"/>
    <w:rsid w:val="004D2ECB"/>
    <w:rsid w:val="004D3A71"/>
    <w:rsid w:val="004D4B4F"/>
    <w:rsid w:val="004D63EE"/>
    <w:rsid w:val="004D7643"/>
    <w:rsid w:val="004D76B5"/>
    <w:rsid w:val="004D7D44"/>
    <w:rsid w:val="004E0637"/>
    <w:rsid w:val="004E0AD3"/>
    <w:rsid w:val="004E502F"/>
    <w:rsid w:val="004E74C8"/>
    <w:rsid w:val="004F0A06"/>
    <w:rsid w:val="004F30D1"/>
    <w:rsid w:val="004F5428"/>
    <w:rsid w:val="004F57B5"/>
    <w:rsid w:val="004F61E6"/>
    <w:rsid w:val="004F64F6"/>
    <w:rsid w:val="004F7D22"/>
    <w:rsid w:val="00501DE3"/>
    <w:rsid w:val="005023B8"/>
    <w:rsid w:val="00503231"/>
    <w:rsid w:val="005038CC"/>
    <w:rsid w:val="00504741"/>
    <w:rsid w:val="005053D1"/>
    <w:rsid w:val="00505E2F"/>
    <w:rsid w:val="00510F9D"/>
    <w:rsid w:val="00510FAC"/>
    <w:rsid w:val="00514166"/>
    <w:rsid w:val="00514C8B"/>
    <w:rsid w:val="00515198"/>
    <w:rsid w:val="00520FEB"/>
    <w:rsid w:val="00521415"/>
    <w:rsid w:val="00522BEE"/>
    <w:rsid w:val="00525364"/>
    <w:rsid w:val="005272C9"/>
    <w:rsid w:val="00532EDA"/>
    <w:rsid w:val="00542382"/>
    <w:rsid w:val="00546501"/>
    <w:rsid w:val="00547C16"/>
    <w:rsid w:val="005510B3"/>
    <w:rsid w:val="00551B02"/>
    <w:rsid w:val="00554064"/>
    <w:rsid w:val="00554CFE"/>
    <w:rsid w:val="00556903"/>
    <w:rsid w:val="0056068A"/>
    <w:rsid w:val="00562674"/>
    <w:rsid w:val="00564E5F"/>
    <w:rsid w:val="00565BB0"/>
    <w:rsid w:val="00565E00"/>
    <w:rsid w:val="00565FAC"/>
    <w:rsid w:val="00567D77"/>
    <w:rsid w:val="005702A4"/>
    <w:rsid w:val="00571289"/>
    <w:rsid w:val="00573621"/>
    <w:rsid w:val="00573938"/>
    <w:rsid w:val="00573CEF"/>
    <w:rsid w:val="005745EC"/>
    <w:rsid w:val="0057698D"/>
    <w:rsid w:val="00580174"/>
    <w:rsid w:val="0058307F"/>
    <w:rsid w:val="005864C6"/>
    <w:rsid w:val="00586B89"/>
    <w:rsid w:val="00586C9F"/>
    <w:rsid w:val="00591311"/>
    <w:rsid w:val="00592F4B"/>
    <w:rsid w:val="00593F85"/>
    <w:rsid w:val="00595105"/>
    <w:rsid w:val="00595381"/>
    <w:rsid w:val="00596E9D"/>
    <w:rsid w:val="00597895"/>
    <w:rsid w:val="005A010A"/>
    <w:rsid w:val="005A0522"/>
    <w:rsid w:val="005A3984"/>
    <w:rsid w:val="005A5AFE"/>
    <w:rsid w:val="005A7231"/>
    <w:rsid w:val="005B1076"/>
    <w:rsid w:val="005B5828"/>
    <w:rsid w:val="005B60E0"/>
    <w:rsid w:val="005B7D78"/>
    <w:rsid w:val="005C217D"/>
    <w:rsid w:val="005C24F6"/>
    <w:rsid w:val="005C29E1"/>
    <w:rsid w:val="005C2BEB"/>
    <w:rsid w:val="005C78BA"/>
    <w:rsid w:val="005D0A93"/>
    <w:rsid w:val="005D15E9"/>
    <w:rsid w:val="005D1F24"/>
    <w:rsid w:val="005D21D2"/>
    <w:rsid w:val="005D2C6A"/>
    <w:rsid w:val="005D35E4"/>
    <w:rsid w:val="005D367A"/>
    <w:rsid w:val="005D59A8"/>
    <w:rsid w:val="005E0510"/>
    <w:rsid w:val="005E0A20"/>
    <w:rsid w:val="005E204E"/>
    <w:rsid w:val="005E270F"/>
    <w:rsid w:val="005E2819"/>
    <w:rsid w:val="005E433C"/>
    <w:rsid w:val="005E5650"/>
    <w:rsid w:val="005F0120"/>
    <w:rsid w:val="005F1E3C"/>
    <w:rsid w:val="005F509E"/>
    <w:rsid w:val="005F65EB"/>
    <w:rsid w:val="00600A8D"/>
    <w:rsid w:val="00600F4F"/>
    <w:rsid w:val="00602015"/>
    <w:rsid w:val="00602D7F"/>
    <w:rsid w:val="00605A25"/>
    <w:rsid w:val="00607724"/>
    <w:rsid w:val="006103F8"/>
    <w:rsid w:val="006109AA"/>
    <w:rsid w:val="006139B3"/>
    <w:rsid w:val="0061608B"/>
    <w:rsid w:val="00621D5F"/>
    <w:rsid w:val="006222DD"/>
    <w:rsid w:val="00623DB9"/>
    <w:rsid w:val="0062439E"/>
    <w:rsid w:val="006262EA"/>
    <w:rsid w:val="00627193"/>
    <w:rsid w:val="006279CD"/>
    <w:rsid w:val="006304D2"/>
    <w:rsid w:val="00635388"/>
    <w:rsid w:val="006357E4"/>
    <w:rsid w:val="00635E2E"/>
    <w:rsid w:val="00640D6B"/>
    <w:rsid w:val="006421B0"/>
    <w:rsid w:val="00642FE7"/>
    <w:rsid w:val="00643E05"/>
    <w:rsid w:val="00646BB9"/>
    <w:rsid w:val="00650889"/>
    <w:rsid w:val="00651936"/>
    <w:rsid w:val="006613F4"/>
    <w:rsid w:val="00662DC0"/>
    <w:rsid w:val="00662DDC"/>
    <w:rsid w:val="00662E08"/>
    <w:rsid w:val="006661FA"/>
    <w:rsid w:val="0067043B"/>
    <w:rsid w:val="00671679"/>
    <w:rsid w:val="00673240"/>
    <w:rsid w:val="0067436E"/>
    <w:rsid w:val="006745AE"/>
    <w:rsid w:val="00674AAF"/>
    <w:rsid w:val="00676633"/>
    <w:rsid w:val="00676DF6"/>
    <w:rsid w:val="00677691"/>
    <w:rsid w:val="00680001"/>
    <w:rsid w:val="00681FC7"/>
    <w:rsid w:val="00683CCB"/>
    <w:rsid w:val="006842DB"/>
    <w:rsid w:val="0068509E"/>
    <w:rsid w:val="0068593C"/>
    <w:rsid w:val="00685D5C"/>
    <w:rsid w:val="006869B1"/>
    <w:rsid w:val="00686E4F"/>
    <w:rsid w:val="00687729"/>
    <w:rsid w:val="006945C1"/>
    <w:rsid w:val="00694C61"/>
    <w:rsid w:val="006958F9"/>
    <w:rsid w:val="00696D6B"/>
    <w:rsid w:val="006A2069"/>
    <w:rsid w:val="006A3FA2"/>
    <w:rsid w:val="006A5E73"/>
    <w:rsid w:val="006A7852"/>
    <w:rsid w:val="006B26DA"/>
    <w:rsid w:val="006B2F01"/>
    <w:rsid w:val="006B345A"/>
    <w:rsid w:val="006B4418"/>
    <w:rsid w:val="006B6CE7"/>
    <w:rsid w:val="006C09AA"/>
    <w:rsid w:val="006C125F"/>
    <w:rsid w:val="006C3BB6"/>
    <w:rsid w:val="006C4787"/>
    <w:rsid w:val="006C4EA9"/>
    <w:rsid w:val="006C5FF0"/>
    <w:rsid w:val="006C6B9E"/>
    <w:rsid w:val="006C7183"/>
    <w:rsid w:val="006D05D5"/>
    <w:rsid w:val="006D0BB1"/>
    <w:rsid w:val="006D1CD4"/>
    <w:rsid w:val="006D2BE1"/>
    <w:rsid w:val="006D455C"/>
    <w:rsid w:val="006D4B7D"/>
    <w:rsid w:val="006E0B01"/>
    <w:rsid w:val="006E276C"/>
    <w:rsid w:val="006E2B8C"/>
    <w:rsid w:val="006E3DCC"/>
    <w:rsid w:val="006E502B"/>
    <w:rsid w:val="006E570F"/>
    <w:rsid w:val="006E5FDF"/>
    <w:rsid w:val="006E6028"/>
    <w:rsid w:val="006E60C0"/>
    <w:rsid w:val="006F22A0"/>
    <w:rsid w:val="006F429F"/>
    <w:rsid w:val="006F45BA"/>
    <w:rsid w:val="006F5D3F"/>
    <w:rsid w:val="00700246"/>
    <w:rsid w:val="007009F3"/>
    <w:rsid w:val="00700BEC"/>
    <w:rsid w:val="00700DFF"/>
    <w:rsid w:val="0070107B"/>
    <w:rsid w:val="0070233D"/>
    <w:rsid w:val="00702FEA"/>
    <w:rsid w:val="007030AF"/>
    <w:rsid w:val="007069CF"/>
    <w:rsid w:val="00706BD6"/>
    <w:rsid w:val="007072A7"/>
    <w:rsid w:val="00710183"/>
    <w:rsid w:val="0071126F"/>
    <w:rsid w:val="007127FF"/>
    <w:rsid w:val="00712C96"/>
    <w:rsid w:val="007133D7"/>
    <w:rsid w:val="00714677"/>
    <w:rsid w:val="00715E1B"/>
    <w:rsid w:val="00720FAF"/>
    <w:rsid w:val="00722368"/>
    <w:rsid w:val="007254EB"/>
    <w:rsid w:val="00725942"/>
    <w:rsid w:val="00730C85"/>
    <w:rsid w:val="00731A08"/>
    <w:rsid w:val="0073269D"/>
    <w:rsid w:val="00732A24"/>
    <w:rsid w:val="00733B58"/>
    <w:rsid w:val="007342D3"/>
    <w:rsid w:val="0073455F"/>
    <w:rsid w:val="00734FD2"/>
    <w:rsid w:val="00740837"/>
    <w:rsid w:val="007411B5"/>
    <w:rsid w:val="00745F86"/>
    <w:rsid w:val="00746E44"/>
    <w:rsid w:val="00751DBE"/>
    <w:rsid w:val="00751E9B"/>
    <w:rsid w:val="00753C4D"/>
    <w:rsid w:val="0075504C"/>
    <w:rsid w:val="00755B26"/>
    <w:rsid w:val="007575BB"/>
    <w:rsid w:val="00760151"/>
    <w:rsid w:val="007610CC"/>
    <w:rsid w:val="0076127D"/>
    <w:rsid w:val="00761778"/>
    <w:rsid w:val="00763DD0"/>
    <w:rsid w:val="00764A0C"/>
    <w:rsid w:val="0076752C"/>
    <w:rsid w:val="00775829"/>
    <w:rsid w:val="00775E34"/>
    <w:rsid w:val="00777804"/>
    <w:rsid w:val="00777BDB"/>
    <w:rsid w:val="00783587"/>
    <w:rsid w:val="007836B5"/>
    <w:rsid w:val="00786B22"/>
    <w:rsid w:val="00791C26"/>
    <w:rsid w:val="0079584E"/>
    <w:rsid w:val="007A205D"/>
    <w:rsid w:val="007A3580"/>
    <w:rsid w:val="007A442A"/>
    <w:rsid w:val="007A5B07"/>
    <w:rsid w:val="007A5DAD"/>
    <w:rsid w:val="007B2EDA"/>
    <w:rsid w:val="007B42E8"/>
    <w:rsid w:val="007B46FF"/>
    <w:rsid w:val="007B52D8"/>
    <w:rsid w:val="007B5E4A"/>
    <w:rsid w:val="007C2C26"/>
    <w:rsid w:val="007C2CAC"/>
    <w:rsid w:val="007C31F4"/>
    <w:rsid w:val="007C4E49"/>
    <w:rsid w:val="007C6347"/>
    <w:rsid w:val="007C676A"/>
    <w:rsid w:val="007D25A5"/>
    <w:rsid w:val="007D34AF"/>
    <w:rsid w:val="007D4FF0"/>
    <w:rsid w:val="007D6CA6"/>
    <w:rsid w:val="007E08BF"/>
    <w:rsid w:val="007E5831"/>
    <w:rsid w:val="007E6D67"/>
    <w:rsid w:val="007E7761"/>
    <w:rsid w:val="007E7C6F"/>
    <w:rsid w:val="007F0148"/>
    <w:rsid w:val="007F1F58"/>
    <w:rsid w:val="007F26B7"/>
    <w:rsid w:val="007F2C42"/>
    <w:rsid w:val="007F3BF9"/>
    <w:rsid w:val="007F5FE9"/>
    <w:rsid w:val="007F74AF"/>
    <w:rsid w:val="007F7B9C"/>
    <w:rsid w:val="008054A8"/>
    <w:rsid w:val="00806B56"/>
    <w:rsid w:val="00806D0A"/>
    <w:rsid w:val="0081051B"/>
    <w:rsid w:val="0082020F"/>
    <w:rsid w:val="00822DCF"/>
    <w:rsid w:val="008242D3"/>
    <w:rsid w:val="008245F2"/>
    <w:rsid w:val="008248A9"/>
    <w:rsid w:val="00835164"/>
    <w:rsid w:val="00835544"/>
    <w:rsid w:val="00836AE4"/>
    <w:rsid w:val="008474EF"/>
    <w:rsid w:val="00847B30"/>
    <w:rsid w:val="00850C85"/>
    <w:rsid w:val="00852219"/>
    <w:rsid w:val="00852BE6"/>
    <w:rsid w:val="0086055C"/>
    <w:rsid w:val="00861714"/>
    <w:rsid w:val="00862542"/>
    <w:rsid w:val="008651A7"/>
    <w:rsid w:val="00866CC9"/>
    <w:rsid w:val="0086739B"/>
    <w:rsid w:val="00867833"/>
    <w:rsid w:val="0087054C"/>
    <w:rsid w:val="008733AA"/>
    <w:rsid w:val="008735AE"/>
    <w:rsid w:val="008739B1"/>
    <w:rsid w:val="00873D51"/>
    <w:rsid w:val="00874172"/>
    <w:rsid w:val="00875182"/>
    <w:rsid w:val="00875367"/>
    <w:rsid w:val="008768C1"/>
    <w:rsid w:val="00882A82"/>
    <w:rsid w:val="00882EF8"/>
    <w:rsid w:val="00885B0A"/>
    <w:rsid w:val="008861B3"/>
    <w:rsid w:val="00892B3A"/>
    <w:rsid w:val="008945DB"/>
    <w:rsid w:val="00894C8E"/>
    <w:rsid w:val="008968FA"/>
    <w:rsid w:val="00896A46"/>
    <w:rsid w:val="008A1248"/>
    <w:rsid w:val="008A1EA0"/>
    <w:rsid w:val="008A7CC8"/>
    <w:rsid w:val="008B097A"/>
    <w:rsid w:val="008B326F"/>
    <w:rsid w:val="008B348E"/>
    <w:rsid w:val="008B7190"/>
    <w:rsid w:val="008C0EAF"/>
    <w:rsid w:val="008C1746"/>
    <w:rsid w:val="008C2D03"/>
    <w:rsid w:val="008C3C80"/>
    <w:rsid w:val="008C65BB"/>
    <w:rsid w:val="008C6D81"/>
    <w:rsid w:val="008D0177"/>
    <w:rsid w:val="008D34E8"/>
    <w:rsid w:val="008D48F7"/>
    <w:rsid w:val="008E2CF6"/>
    <w:rsid w:val="008F0E53"/>
    <w:rsid w:val="008F116C"/>
    <w:rsid w:val="008F20DA"/>
    <w:rsid w:val="009035AA"/>
    <w:rsid w:val="00903A73"/>
    <w:rsid w:val="009041A5"/>
    <w:rsid w:val="00905643"/>
    <w:rsid w:val="00905D8A"/>
    <w:rsid w:val="00910773"/>
    <w:rsid w:val="009108EE"/>
    <w:rsid w:val="00915B78"/>
    <w:rsid w:val="00915BFD"/>
    <w:rsid w:val="0091736E"/>
    <w:rsid w:val="00917CB6"/>
    <w:rsid w:val="00920DAB"/>
    <w:rsid w:val="009227B7"/>
    <w:rsid w:val="00922FC7"/>
    <w:rsid w:val="00926788"/>
    <w:rsid w:val="009328B1"/>
    <w:rsid w:val="00933037"/>
    <w:rsid w:val="00937B5E"/>
    <w:rsid w:val="0094432C"/>
    <w:rsid w:val="00947033"/>
    <w:rsid w:val="009539B3"/>
    <w:rsid w:val="00956365"/>
    <w:rsid w:val="00956B4D"/>
    <w:rsid w:val="00961F25"/>
    <w:rsid w:val="00962C15"/>
    <w:rsid w:val="009634A0"/>
    <w:rsid w:val="00964051"/>
    <w:rsid w:val="00964794"/>
    <w:rsid w:val="00964B0F"/>
    <w:rsid w:val="00967A0F"/>
    <w:rsid w:val="0097232C"/>
    <w:rsid w:val="00974637"/>
    <w:rsid w:val="00975782"/>
    <w:rsid w:val="00981046"/>
    <w:rsid w:val="00983AA8"/>
    <w:rsid w:val="00984205"/>
    <w:rsid w:val="009846E4"/>
    <w:rsid w:val="00987236"/>
    <w:rsid w:val="00990D99"/>
    <w:rsid w:val="00990EF0"/>
    <w:rsid w:val="00991ACE"/>
    <w:rsid w:val="00994C02"/>
    <w:rsid w:val="009950FE"/>
    <w:rsid w:val="0099522D"/>
    <w:rsid w:val="00997D7E"/>
    <w:rsid w:val="00997E2B"/>
    <w:rsid w:val="009A034C"/>
    <w:rsid w:val="009A14A4"/>
    <w:rsid w:val="009A1FC6"/>
    <w:rsid w:val="009A332D"/>
    <w:rsid w:val="009A3770"/>
    <w:rsid w:val="009A3929"/>
    <w:rsid w:val="009A3A3D"/>
    <w:rsid w:val="009A5F1E"/>
    <w:rsid w:val="009B13B7"/>
    <w:rsid w:val="009B2BEC"/>
    <w:rsid w:val="009B4C2C"/>
    <w:rsid w:val="009B7C62"/>
    <w:rsid w:val="009C0756"/>
    <w:rsid w:val="009C19E4"/>
    <w:rsid w:val="009C62C4"/>
    <w:rsid w:val="009C6B5F"/>
    <w:rsid w:val="009C747A"/>
    <w:rsid w:val="009D2A13"/>
    <w:rsid w:val="009D7EE2"/>
    <w:rsid w:val="009E2AA2"/>
    <w:rsid w:val="009E2BB4"/>
    <w:rsid w:val="009E2EA6"/>
    <w:rsid w:val="009E775C"/>
    <w:rsid w:val="009F0293"/>
    <w:rsid w:val="009F0828"/>
    <w:rsid w:val="009F6BF6"/>
    <w:rsid w:val="00A00421"/>
    <w:rsid w:val="00A00A12"/>
    <w:rsid w:val="00A019BF"/>
    <w:rsid w:val="00A028E7"/>
    <w:rsid w:val="00A10E91"/>
    <w:rsid w:val="00A1643B"/>
    <w:rsid w:val="00A2035D"/>
    <w:rsid w:val="00A20C5F"/>
    <w:rsid w:val="00A217AF"/>
    <w:rsid w:val="00A2366F"/>
    <w:rsid w:val="00A23FBB"/>
    <w:rsid w:val="00A24544"/>
    <w:rsid w:val="00A27138"/>
    <w:rsid w:val="00A27797"/>
    <w:rsid w:val="00A30D5C"/>
    <w:rsid w:val="00A3498C"/>
    <w:rsid w:val="00A34BB7"/>
    <w:rsid w:val="00A40EB2"/>
    <w:rsid w:val="00A43D3D"/>
    <w:rsid w:val="00A451AE"/>
    <w:rsid w:val="00A45978"/>
    <w:rsid w:val="00A46711"/>
    <w:rsid w:val="00A46F97"/>
    <w:rsid w:val="00A52A19"/>
    <w:rsid w:val="00A5382F"/>
    <w:rsid w:val="00A5446C"/>
    <w:rsid w:val="00A5593D"/>
    <w:rsid w:val="00A55AD8"/>
    <w:rsid w:val="00A5681D"/>
    <w:rsid w:val="00A57320"/>
    <w:rsid w:val="00A57615"/>
    <w:rsid w:val="00A57BA6"/>
    <w:rsid w:val="00A6353D"/>
    <w:rsid w:val="00A63CA7"/>
    <w:rsid w:val="00A63F96"/>
    <w:rsid w:val="00A65D8C"/>
    <w:rsid w:val="00A6717E"/>
    <w:rsid w:val="00A70AFE"/>
    <w:rsid w:val="00A72ACF"/>
    <w:rsid w:val="00A72B9D"/>
    <w:rsid w:val="00A733AE"/>
    <w:rsid w:val="00A741EE"/>
    <w:rsid w:val="00A74BC7"/>
    <w:rsid w:val="00A76FF2"/>
    <w:rsid w:val="00A773B6"/>
    <w:rsid w:val="00A8011F"/>
    <w:rsid w:val="00A82473"/>
    <w:rsid w:val="00A87031"/>
    <w:rsid w:val="00A87C19"/>
    <w:rsid w:val="00A91633"/>
    <w:rsid w:val="00A92F52"/>
    <w:rsid w:val="00A956E6"/>
    <w:rsid w:val="00A96B33"/>
    <w:rsid w:val="00A97A04"/>
    <w:rsid w:val="00AA007B"/>
    <w:rsid w:val="00AA1D2A"/>
    <w:rsid w:val="00AA230A"/>
    <w:rsid w:val="00AA4F7A"/>
    <w:rsid w:val="00AA6CEE"/>
    <w:rsid w:val="00AA6FC8"/>
    <w:rsid w:val="00AB122F"/>
    <w:rsid w:val="00AB5EAB"/>
    <w:rsid w:val="00AB713A"/>
    <w:rsid w:val="00AB7880"/>
    <w:rsid w:val="00AB78E5"/>
    <w:rsid w:val="00AC0B1A"/>
    <w:rsid w:val="00AC3459"/>
    <w:rsid w:val="00AC63DE"/>
    <w:rsid w:val="00AC67A4"/>
    <w:rsid w:val="00AD18C1"/>
    <w:rsid w:val="00AD1B82"/>
    <w:rsid w:val="00AD2BE9"/>
    <w:rsid w:val="00AE2009"/>
    <w:rsid w:val="00AE66D4"/>
    <w:rsid w:val="00AF2100"/>
    <w:rsid w:val="00AF35FC"/>
    <w:rsid w:val="00AF5198"/>
    <w:rsid w:val="00AF5784"/>
    <w:rsid w:val="00AF6D60"/>
    <w:rsid w:val="00AF7DA7"/>
    <w:rsid w:val="00B01BEB"/>
    <w:rsid w:val="00B038DB"/>
    <w:rsid w:val="00B123F1"/>
    <w:rsid w:val="00B1315D"/>
    <w:rsid w:val="00B13804"/>
    <w:rsid w:val="00B15C34"/>
    <w:rsid w:val="00B15EA2"/>
    <w:rsid w:val="00B17AEC"/>
    <w:rsid w:val="00B21159"/>
    <w:rsid w:val="00B2567A"/>
    <w:rsid w:val="00B259CB"/>
    <w:rsid w:val="00B3179F"/>
    <w:rsid w:val="00B36E6B"/>
    <w:rsid w:val="00B40B0B"/>
    <w:rsid w:val="00B41067"/>
    <w:rsid w:val="00B433D3"/>
    <w:rsid w:val="00B44972"/>
    <w:rsid w:val="00B476A9"/>
    <w:rsid w:val="00B508F3"/>
    <w:rsid w:val="00B50D02"/>
    <w:rsid w:val="00B5706B"/>
    <w:rsid w:val="00B57ADC"/>
    <w:rsid w:val="00B6000F"/>
    <w:rsid w:val="00B60205"/>
    <w:rsid w:val="00B61076"/>
    <w:rsid w:val="00B61A3F"/>
    <w:rsid w:val="00B62FA6"/>
    <w:rsid w:val="00B6337E"/>
    <w:rsid w:val="00B6418A"/>
    <w:rsid w:val="00B7256C"/>
    <w:rsid w:val="00B732FE"/>
    <w:rsid w:val="00B73CAA"/>
    <w:rsid w:val="00B83310"/>
    <w:rsid w:val="00B85355"/>
    <w:rsid w:val="00B85EA2"/>
    <w:rsid w:val="00B90DAD"/>
    <w:rsid w:val="00B91084"/>
    <w:rsid w:val="00B948DB"/>
    <w:rsid w:val="00B96E12"/>
    <w:rsid w:val="00B96EEF"/>
    <w:rsid w:val="00B9795B"/>
    <w:rsid w:val="00B97DD4"/>
    <w:rsid w:val="00BA027F"/>
    <w:rsid w:val="00BA0C73"/>
    <w:rsid w:val="00BA279B"/>
    <w:rsid w:val="00BA575F"/>
    <w:rsid w:val="00BB7671"/>
    <w:rsid w:val="00BC13CE"/>
    <w:rsid w:val="00BC584E"/>
    <w:rsid w:val="00BC7037"/>
    <w:rsid w:val="00BD106E"/>
    <w:rsid w:val="00BD3734"/>
    <w:rsid w:val="00BD3A04"/>
    <w:rsid w:val="00BD552E"/>
    <w:rsid w:val="00BD78FE"/>
    <w:rsid w:val="00BE0C1D"/>
    <w:rsid w:val="00BE1FE8"/>
    <w:rsid w:val="00BE2823"/>
    <w:rsid w:val="00BE4CAA"/>
    <w:rsid w:val="00BE595A"/>
    <w:rsid w:val="00BF10AE"/>
    <w:rsid w:val="00BF214D"/>
    <w:rsid w:val="00BF2C94"/>
    <w:rsid w:val="00BF36D5"/>
    <w:rsid w:val="00BF38E7"/>
    <w:rsid w:val="00BF3E63"/>
    <w:rsid w:val="00BF4CF6"/>
    <w:rsid w:val="00BF6559"/>
    <w:rsid w:val="00BF7496"/>
    <w:rsid w:val="00C04A60"/>
    <w:rsid w:val="00C058E1"/>
    <w:rsid w:val="00C1020B"/>
    <w:rsid w:val="00C13C85"/>
    <w:rsid w:val="00C16DA2"/>
    <w:rsid w:val="00C17AA4"/>
    <w:rsid w:val="00C17F41"/>
    <w:rsid w:val="00C2072D"/>
    <w:rsid w:val="00C21394"/>
    <w:rsid w:val="00C215DC"/>
    <w:rsid w:val="00C22B95"/>
    <w:rsid w:val="00C23FF7"/>
    <w:rsid w:val="00C24D13"/>
    <w:rsid w:val="00C2685A"/>
    <w:rsid w:val="00C27D28"/>
    <w:rsid w:val="00C3037B"/>
    <w:rsid w:val="00C30E44"/>
    <w:rsid w:val="00C31C95"/>
    <w:rsid w:val="00C36971"/>
    <w:rsid w:val="00C369AE"/>
    <w:rsid w:val="00C3716A"/>
    <w:rsid w:val="00C37F40"/>
    <w:rsid w:val="00C414F4"/>
    <w:rsid w:val="00C42441"/>
    <w:rsid w:val="00C44539"/>
    <w:rsid w:val="00C464D3"/>
    <w:rsid w:val="00C50BE6"/>
    <w:rsid w:val="00C50DA1"/>
    <w:rsid w:val="00C55A49"/>
    <w:rsid w:val="00C55D0C"/>
    <w:rsid w:val="00C56AB5"/>
    <w:rsid w:val="00C56B7C"/>
    <w:rsid w:val="00C63B9F"/>
    <w:rsid w:val="00C65566"/>
    <w:rsid w:val="00C66835"/>
    <w:rsid w:val="00C756AA"/>
    <w:rsid w:val="00C75B75"/>
    <w:rsid w:val="00C76121"/>
    <w:rsid w:val="00C76319"/>
    <w:rsid w:val="00C77000"/>
    <w:rsid w:val="00C81587"/>
    <w:rsid w:val="00C81C84"/>
    <w:rsid w:val="00C83B6F"/>
    <w:rsid w:val="00C8589E"/>
    <w:rsid w:val="00C912FB"/>
    <w:rsid w:val="00C917C1"/>
    <w:rsid w:val="00C97271"/>
    <w:rsid w:val="00C97C09"/>
    <w:rsid w:val="00CA24DA"/>
    <w:rsid w:val="00CA546A"/>
    <w:rsid w:val="00CA573C"/>
    <w:rsid w:val="00CA6255"/>
    <w:rsid w:val="00CA6EAA"/>
    <w:rsid w:val="00CA6F44"/>
    <w:rsid w:val="00CB0C38"/>
    <w:rsid w:val="00CB6302"/>
    <w:rsid w:val="00CB7683"/>
    <w:rsid w:val="00CB7A8D"/>
    <w:rsid w:val="00CB7DD3"/>
    <w:rsid w:val="00CC05B6"/>
    <w:rsid w:val="00CC35E6"/>
    <w:rsid w:val="00CC4841"/>
    <w:rsid w:val="00CC5202"/>
    <w:rsid w:val="00CD5B67"/>
    <w:rsid w:val="00CD7686"/>
    <w:rsid w:val="00CE0E4B"/>
    <w:rsid w:val="00CE2C21"/>
    <w:rsid w:val="00CE6012"/>
    <w:rsid w:val="00CF1F5B"/>
    <w:rsid w:val="00CF327D"/>
    <w:rsid w:val="00D017FE"/>
    <w:rsid w:val="00D026CE"/>
    <w:rsid w:val="00D06785"/>
    <w:rsid w:val="00D071DC"/>
    <w:rsid w:val="00D108B3"/>
    <w:rsid w:val="00D15851"/>
    <w:rsid w:val="00D15C11"/>
    <w:rsid w:val="00D16330"/>
    <w:rsid w:val="00D164E9"/>
    <w:rsid w:val="00D16FF8"/>
    <w:rsid w:val="00D17D87"/>
    <w:rsid w:val="00D21111"/>
    <w:rsid w:val="00D23B64"/>
    <w:rsid w:val="00D244FD"/>
    <w:rsid w:val="00D25663"/>
    <w:rsid w:val="00D27AE0"/>
    <w:rsid w:val="00D30F89"/>
    <w:rsid w:val="00D31054"/>
    <w:rsid w:val="00D341B6"/>
    <w:rsid w:val="00D3737D"/>
    <w:rsid w:val="00D40405"/>
    <w:rsid w:val="00D4076E"/>
    <w:rsid w:val="00D4160B"/>
    <w:rsid w:val="00D41786"/>
    <w:rsid w:val="00D41F46"/>
    <w:rsid w:val="00D4265A"/>
    <w:rsid w:val="00D4400A"/>
    <w:rsid w:val="00D442B8"/>
    <w:rsid w:val="00D444EB"/>
    <w:rsid w:val="00D44670"/>
    <w:rsid w:val="00D454BE"/>
    <w:rsid w:val="00D46E53"/>
    <w:rsid w:val="00D4791A"/>
    <w:rsid w:val="00D537B2"/>
    <w:rsid w:val="00D53A59"/>
    <w:rsid w:val="00D546AB"/>
    <w:rsid w:val="00D55F90"/>
    <w:rsid w:val="00D57EB1"/>
    <w:rsid w:val="00D57EDA"/>
    <w:rsid w:val="00D62A4B"/>
    <w:rsid w:val="00D66DB4"/>
    <w:rsid w:val="00D67114"/>
    <w:rsid w:val="00D6719B"/>
    <w:rsid w:val="00D702FA"/>
    <w:rsid w:val="00D70949"/>
    <w:rsid w:val="00D70F76"/>
    <w:rsid w:val="00D71EB9"/>
    <w:rsid w:val="00D72D04"/>
    <w:rsid w:val="00D72F7A"/>
    <w:rsid w:val="00D74E8D"/>
    <w:rsid w:val="00D80C09"/>
    <w:rsid w:val="00D8130E"/>
    <w:rsid w:val="00D87531"/>
    <w:rsid w:val="00D93166"/>
    <w:rsid w:val="00D93318"/>
    <w:rsid w:val="00D93B72"/>
    <w:rsid w:val="00D9656C"/>
    <w:rsid w:val="00D9730E"/>
    <w:rsid w:val="00D978EB"/>
    <w:rsid w:val="00DA0F19"/>
    <w:rsid w:val="00DA15E6"/>
    <w:rsid w:val="00DA2544"/>
    <w:rsid w:val="00DA2A2B"/>
    <w:rsid w:val="00DA2F16"/>
    <w:rsid w:val="00DA4CB2"/>
    <w:rsid w:val="00DB08A5"/>
    <w:rsid w:val="00DB2D72"/>
    <w:rsid w:val="00DB33CC"/>
    <w:rsid w:val="00DB47D7"/>
    <w:rsid w:val="00DB5741"/>
    <w:rsid w:val="00DB6378"/>
    <w:rsid w:val="00DC0B22"/>
    <w:rsid w:val="00DC2C11"/>
    <w:rsid w:val="00DC55CF"/>
    <w:rsid w:val="00DC617C"/>
    <w:rsid w:val="00DD1310"/>
    <w:rsid w:val="00DD1F56"/>
    <w:rsid w:val="00DD616D"/>
    <w:rsid w:val="00DD6995"/>
    <w:rsid w:val="00DD745E"/>
    <w:rsid w:val="00DE05CB"/>
    <w:rsid w:val="00DE1308"/>
    <w:rsid w:val="00DE1651"/>
    <w:rsid w:val="00DE32E0"/>
    <w:rsid w:val="00DE37AE"/>
    <w:rsid w:val="00DE60AF"/>
    <w:rsid w:val="00DE65DC"/>
    <w:rsid w:val="00DE7BAA"/>
    <w:rsid w:val="00DE7F92"/>
    <w:rsid w:val="00DF0E4E"/>
    <w:rsid w:val="00DF3930"/>
    <w:rsid w:val="00E0376E"/>
    <w:rsid w:val="00E0493C"/>
    <w:rsid w:val="00E04EF9"/>
    <w:rsid w:val="00E05D6B"/>
    <w:rsid w:val="00E068C7"/>
    <w:rsid w:val="00E06AAA"/>
    <w:rsid w:val="00E104A7"/>
    <w:rsid w:val="00E11624"/>
    <w:rsid w:val="00E11AA6"/>
    <w:rsid w:val="00E1406D"/>
    <w:rsid w:val="00E14171"/>
    <w:rsid w:val="00E14BE0"/>
    <w:rsid w:val="00E174BC"/>
    <w:rsid w:val="00E2038A"/>
    <w:rsid w:val="00E20F1C"/>
    <w:rsid w:val="00E242C8"/>
    <w:rsid w:val="00E24EDD"/>
    <w:rsid w:val="00E2526D"/>
    <w:rsid w:val="00E26241"/>
    <w:rsid w:val="00E26EE1"/>
    <w:rsid w:val="00E34CDC"/>
    <w:rsid w:val="00E35CA1"/>
    <w:rsid w:val="00E365D1"/>
    <w:rsid w:val="00E36B62"/>
    <w:rsid w:val="00E4028F"/>
    <w:rsid w:val="00E423ED"/>
    <w:rsid w:val="00E42E59"/>
    <w:rsid w:val="00E465AD"/>
    <w:rsid w:val="00E46B61"/>
    <w:rsid w:val="00E47473"/>
    <w:rsid w:val="00E47772"/>
    <w:rsid w:val="00E521B8"/>
    <w:rsid w:val="00E53E0F"/>
    <w:rsid w:val="00E54C0F"/>
    <w:rsid w:val="00E62AFD"/>
    <w:rsid w:val="00E63698"/>
    <w:rsid w:val="00E65E24"/>
    <w:rsid w:val="00E67572"/>
    <w:rsid w:val="00E73290"/>
    <w:rsid w:val="00E77E09"/>
    <w:rsid w:val="00E81BA9"/>
    <w:rsid w:val="00E827F3"/>
    <w:rsid w:val="00E82D65"/>
    <w:rsid w:val="00E8797D"/>
    <w:rsid w:val="00E9249B"/>
    <w:rsid w:val="00E939E6"/>
    <w:rsid w:val="00E939F7"/>
    <w:rsid w:val="00E965EE"/>
    <w:rsid w:val="00EA029E"/>
    <w:rsid w:val="00EA18DB"/>
    <w:rsid w:val="00EA4413"/>
    <w:rsid w:val="00EA4A67"/>
    <w:rsid w:val="00EA4F17"/>
    <w:rsid w:val="00EA59C3"/>
    <w:rsid w:val="00EB12BC"/>
    <w:rsid w:val="00EB3157"/>
    <w:rsid w:val="00EB4A0E"/>
    <w:rsid w:val="00EB4ABA"/>
    <w:rsid w:val="00EB6D21"/>
    <w:rsid w:val="00EC01DE"/>
    <w:rsid w:val="00EC09C5"/>
    <w:rsid w:val="00EC0C2D"/>
    <w:rsid w:val="00EC1A34"/>
    <w:rsid w:val="00EC2CCF"/>
    <w:rsid w:val="00EC2D7B"/>
    <w:rsid w:val="00EC3796"/>
    <w:rsid w:val="00EC4769"/>
    <w:rsid w:val="00EC6412"/>
    <w:rsid w:val="00EC7D78"/>
    <w:rsid w:val="00ED5137"/>
    <w:rsid w:val="00ED6DA6"/>
    <w:rsid w:val="00ED7708"/>
    <w:rsid w:val="00ED79C3"/>
    <w:rsid w:val="00EE2946"/>
    <w:rsid w:val="00EE306D"/>
    <w:rsid w:val="00EE3389"/>
    <w:rsid w:val="00EE573C"/>
    <w:rsid w:val="00EE6439"/>
    <w:rsid w:val="00EE6C48"/>
    <w:rsid w:val="00EF3AB6"/>
    <w:rsid w:val="00EF4B01"/>
    <w:rsid w:val="00EF5602"/>
    <w:rsid w:val="00F0033F"/>
    <w:rsid w:val="00F03F0F"/>
    <w:rsid w:val="00F07407"/>
    <w:rsid w:val="00F077A2"/>
    <w:rsid w:val="00F12FB9"/>
    <w:rsid w:val="00F1413B"/>
    <w:rsid w:val="00F14C2C"/>
    <w:rsid w:val="00F17B08"/>
    <w:rsid w:val="00F24691"/>
    <w:rsid w:val="00F25EEA"/>
    <w:rsid w:val="00F276FF"/>
    <w:rsid w:val="00F32368"/>
    <w:rsid w:val="00F34AB4"/>
    <w:rsid w:val="00F35624"/>
    <w:rsid w:val="00F3583B"/>
    <w:rsid w:val="00F44A7C"/>
    <w:rsid w:val="00F44A8D"/>
    <w:rsid w:val="00F44B97"/>
    <w:rsid w:val="00F47457"/>
    <w:rsid w:val="00F47E59"/>
    <w:rsid w:val="00F5010D"/>
    <w:rsid w:val="00F51B59"/>
    <w:rsid w:val="00F51D55"/>
    <w:rsid w:val="00F51E67"/>
    <w:rsid w:val="00F5308A"/>
    <w:rsid w:val="00F537F8"/>
    <w:rsid w:val="00F53888"/>
    <w:rsid w:val="00F557EA"/>
    <w:rsid w:val="00F579FF"/>
    <w:rsid w:val="00F60462"/>
    <w:rsid w:val="00F61277"/>
    <w:rsid w:val="00F613C4"/>
    <w:rsid w:val="00F65EA6"/>
    <w:rsid w:val="00F66316"/>
    <w:rsid w:val="00F66482"/>
    <w:rsid w:val="00F70C86"/>
    <w:rsid w:val="00F711C1"/>
    <w:rsid w:val="00F7161F"/>
    <w:rsid w:val="00F7247A"/>
    <w:rsid w:val="00F72B59"/>
    <w:rsid w:val="00F7338B"/>
    <w:rsid w:val="00F74A98"/>
    <w:rsid w:val="00F74DF3"/>
    <w:rsid w:val="00F7575F"/>
    <w:rsid w:val="00F75CB4"/>
    <w:rsid w:val="00F76355"/>
    <w:rsid w:val="00F77EB5"/>
    <w:rsid w:val="00F836A7"/>
    <w:rsid w:val="00F85AEF"/>
    <w:rsid w:val="00F86BAB"/>
    <w:rsid w:val="00F94AB2"/>
    <w:rsid w:val="00F965B9"/>
    <w:rsid w:val="00F96E9F"/>
    <w:rsid w:val="00FA2349"/>
    <w:rsid w:val="00FA42BD"/>
    <w:rsid w:val="00FA5258"/>
    <w:rsid w:val="00FA6F9B"/>
    <w:rsid w:val="00FB002C"/>
    <w:rsid w:val="00FB1E76"/>
    <w:rsid w:val="00FB24F5"/>
    <w:rsid w:val="00FB32F0"/>
    <w:rsid w:val="00FB3C8C"/>
    <w:rsid w:val="00FB590D"/>
    <w:rsid w:val="00FB59E4"/>
    <w:rsid w:val="00FB617E"/>
    <w:rsid w:val="00FB6C33"/>
    <w:rsid w:val="00FB76E4"/>
    <w:rsid w:val="00FC2C43"/>
    <w:rsid w:val="00FC327A"/>
    <w:rsid w:val="00FC3F3B"/>
    <w:rsid w:val="00FD33E1"/>
    <w:rsid w:val="00FD358A"/>
    <w:rsid w:val="00FE120D"/>
    <w:rsid w:val="00FE1A01"/>
    <w:rsid w:val="00FE2CC3"/>
    <w:rsid w:val="00FE4EC5"/>
    <w:rsid w:val="00FE50CE"/>
    <w:rsid w:val="00FE7D3D"/>
    <w:rsid w:val="00FF2B00"/>
    <w:rsid w:val="00FF32B5"/>
    <w:rsid w:val="00FF39D7"/>
    <w:rsid w:val="00FF7143"/>
    <w:rsid w:val="00FF7D0A"/>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A83B40F3-2DDC-4BA6-9F43-4CB876C9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3EE"/>
    <w:pPr>
      <w:ind w:left="720"/>
      <w:contextualSpacing/>
    </w:pPr>
  </w:style>
  <w:style w:type="character" w:styleId="CommentReference">
    <w:name w:val="annotation reference"/>
    <w:basedOn w:val="DefaultParagraphFont"/>
    <w:uiPriority w:val="99"/>
    <w:semiHidden/>
    <w:unhideWhenUsed/>
    <w:rsid w:val="00D72D04"/>
    <w:rPr>
      <w:sz w:val="16"/>
      <w:szCs w:val="16"/>
    </w:rPr>
  </w:style>
  <w:style w:type="paragraph" w:styleId="CommentText">
    <w:name w:val="annotation text"/>
    <w:basedOn w:val="Normal"/>
    <w:link w:val="a"/>
    <w:uiPriority w:val="99"/>
    <w:semiHidden/>
    <w:unhideWhenUsed/>
    <w:rsid w:val="00D72D04"/>
    <w:pPr>
      <w:spacing w:line="240" w:lineRule="auto"/>
    </w:pPr>
    <w:rPr>
      <w:sz w:val="20"/>
      <w:szCs w:val="20"/>
    </w:rPr>
  </w:style>
  <w:style w:type="character" w:customStyle="1" w:styleId="a">
    <w:name w:val="Текст примечания Знак"/>
    <w:basedOn w:val="DefaultParagraphFont"/>
    <w:link w:val="CommentText"/>
    <w:uiPriority w:val="99"/>
    <w:semiHidden/>
    <w:rsid w:val="00D72D04"/>
    <w:rPr>
      <w:sz w:val="20"/>
      <w:szCs w:val="20"/>
    </w:rPr>
  </w:style>
  <w:style w:type="paragraph" w:styleId="CommentSubject">
    <w:name w:val="annotation subject"/>
    <w:basedOn w:val="CommentText"/>
    <w:next w:val="CommentText"/>
    <w:link w:val="a0"/>
    <w:uiPriority w:val="99"/>
    <w:semiHidden/>
    <w:unhideWhenUsed/>
    <w:rsid w:val="00D72D04"/>
    <w:rPr>
      <w:b/>
      <w:bCs/>
    </w:rPr>
  </w:style>
  <w:style w:type="character" w:customStyle="1" w:styleId="a0">
    <w:name w:val="Тема примечания Знак"/>
    <w:basedOn w:val="a"/>
    <w:link w:val="CommentSubject"/>
    <w:uiPriority w:val="99"/>
    <w:semiHidden/>
    <w:rsid w:val="00D72D04"/>
    <w:rPr>
      <w:b/>
      <w:bCs/>
      <w:sz w:val="20"/>
      <w:szCs w:val="20"/>
    </w:rPr>
  </w:style>
  <w:style w:type="paragraph" w:styleId="BalloonText">
    <w:name w:val="Balloon Text"/>
    <w:basedOn w:val="Normal"/>
    <w:link w:val="a1"/>
    <w:uiPriority w:val="99"/>
    <w:semiHidden/>
    <w:unhideWhenUsed/>
    <w:rsid w:val="00D72D0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72D04"/>
    <w:rPr>
      <w:rFonts w:ascii="Tahoma" w:hAnsi="Tahoma" w:cs="Tahoma"/>
      <w:sz w:val="16"/>
      <w:szCs w:val="16"/>
    </w:rPr>
  </w:style>
  <w:style w:type="paragraph" w:styleId="Revision">
    <w:name w:val="Revision"/>
    <w:hidden/>
    <w:uiPriority w:val="99"/>
    <w:semiHidden/>
    <w:rsid w:val="00B96E12"/>
    <w:pPr>
      <w:spacing w:after="0" w:line="240" w:lineRule="auto"/>
    </w:pPr>
  </w:style>
  <w:style w:type="paragraph" w:styleId="Header">
    <w:name w:val="header"/>
    <w:basedOn w:val="Normal"/>
    <w:link w:val="a2"/>
    <w:uiPriority w:val="99"/>
    <w:unhideWhenUsed/>
    <w:rsid w:val="00326DDE"/>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26DDE"/>
  </w:style>
  <w:style w:type="paragraph" w:styleId="Footer">
    <w:name w:val="footer"/>
    <w:basedOn w:val="Normal"/>
    <w:link w:val="a3"/>
    <w:uiPriority w:val="99"/>
    <w:unhideWhenUsed/>
    <w:rsid w:val="00326DDE"/>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326DDE"/>
  </w:style>
  <w:style w:type="paragraph" w:customStyle="1" w:styleId="Default">
    <w:name w:val="Default"/>
    <w:rsid w:val="00875367"/>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D4F34"/>
    <w:rPr>
      <w:color w:val="808080"/>
    </w:rPr>
  </w:style>
  <w:style w:type="table" w:styleId="TableGrid">
    <w:name w:val="Table Grid"/>
    <w:basedOn w:val="TableNormal"/>
    <w:uiPriority w:val="59"/>
    <w:rsid w:val="001D4F34"/>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5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mailMergeSource" Target="file:///Z:\Kabanov\&#1092;&#1077;&#1085;&#1080;&#1082;&#1089;%2001.09.2020\Parameters_new_2020.xls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786B-E657-4A03-AC76-9F747406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908</Words>
  <Characters>5179</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Coles</dc:creator>
  <cp:lastModifiedBy>Халитова Юлия Руслановна</cp:lastModifiedBy>
  <cp:revision>56</cp:revision>
  <cp:lastPrinted>2018-08-02T09:36:00Z</cp:lastPrinted>
  <dcterms:created xsi:type="dcterms:W3CDTF">2021-08-06T12:18:00Z</dcterms:created>
  <dcterms:modified xsi:type="dcterms:W3CDTF">2022-04-08T14:15:00Z</dcterms:modified>
</cp:coreProperties>
</file>